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E02" w:rsidRDefault="00D04E02" w:rsidP="00D04E02">
      <w:pPr>
        <w:pStyle w:val="Textoindependiente"/>
        <w:pBdr>
          <w:top w:val="single" w:sz="18" w:space="1" w:color="auto"/>
          <w:left w:val="single" w:sz="18" w:space="4" w:color="auto"/>
          <w:bottom w:val="single" w:sz="18" w:space="1" w:color="auto"/>
          <w:right w:val="single" w:sz="18" w:space="4" w:color="auto"/>
        </w:pBdr>
        <w:rPr>
          <w:szCs w:val="48"/>
        </w:rPr>
      </w:pPr>
    </w:p>
    <w:p w:rsidR="00D04E02" w:rsidRDefault="00D04E02"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D04E02" w:rsidRDefault="00B270FB"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D04E02" w:rsidRDefault="00D04E02"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D04E02" w:rsidRPr="00621196" w:rsidRDefault="00D04E02"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lang w:val="es-MX"/>
        </w:rPr>
      </w:pPr>
    </w:p>
    <w:p w:rsidR="00D04E02" w:rsidRPr="00621196" w:rsidRDefault="00621196" w:rsidP="00D04E02">
      <w:pPr>
        <w:pBdr>
          <w:top w:val="single" w:sz="18" w:space="1" w:color="auto"/>
          <w:left w:val="single" w:sz="18" w:space="4" w:color="auto"/>
          <w:bottom w:val="single" w:sz="18" w:space="1" w:color="auto"/>
          <w:right w:val="single" w:sz="18" w:space="4" w:color="auto"/>
        </w:pBdr>
        <w:jc w:val="center"/>
        <w:rPr>
          <w:rFonts w:ascii="Benguiat Bk BT" w:hAnsi="Benguiat Bk BT" w:cs="Arial"/>
          <w:b/>
          <w:bCs/>
          <w:sz w:val="52"/>
          <w:szCs w:val="52"/>
        </w:rPr>
      </w:pPr>
      <w:r w:rsidRPr="004678A6">
        <w:rPr>
          <w:rFonts w:ascii="Benguiat Bk BT" w:hAnsi="Benguiat Bk BT" w:cs="Arial"/>
          <w:b/>
          <w:bCs/>
          <w:sz w:val="52"/>
          <w:szCs w:val="52"/>
        </w:rPr>
        <w:t xml:space="preserve">Reglamento para Regular el Procedimiento de Substanciación del Recurso de Revisión </w:t>
      </w:r>
    </w:p>
    <w:p w:rsid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AF6BEE" w:rsidRPr="00621196" w:rsidRDefault="00AF6BEE" w:rsidP="00D04E02">
      <w:pPr>
        <w:pBdr>
          <w:top w:val="single" w:sz="18" w:space="1" w:color="auto"/>
          <w:left w:val="single" w:sz="18" w:space="4" w:color="auto"/>
          <w:bottom w:val="single" w:sz="18" w:space="1" w:color="auto"/>
          <w:right w:val="single" w:sz="18" w:space="4" w:color="auto"/>
        </w:pBdr>
        <w:jc w:val="center"/>
        <w:rPr>
          <w:rFonts w:ascii="Benguiat Bk BT" w:hAnsi="Benguiat Bk BT" w:cs="Arial"/>
          <w:b/>
          <w:bCs/>
          <w:sz w:val="52"/>
          <w:szCs w:val="52"/>
        </w:rPr>
      </w:pPr>
    </w:p>
    <w:p w:rsidR="006667D2" w:rsidRPr="00621196" w:rsidRDefault="006667D2" w:rsidP="00D04E02">
      <w:pPr>
        <w:pBdr>
          <w:top w:val="single" w:sz="18" w:space="1" w:color="auto"/>
          <w:left w:val="single" w:sz="18" w:space="4" w:color="auto"/>
          <w:bottom w:val="single" w:sz="18" w:space="1" w:color="auto"/>
          <w:right w:val="single" w:sz="18" w:space="4" w:color="auto"/>
        </w:pBdr>
        <w:jc w:val="center"/>
        <w:rPr>
          <w:lang w:val="es-MX"/>
        </w:rPr>
      </w:pPr>
    </w:p>
    <w:p w:rsidR="00AF6BEE" w:rsidRDefault="00AF6BEE" w:rsidP="00D04E02">
      <w:pPr>
        <w:pBdr>
          <w:top w:val="single" w:sz="18" w:space="1" w:color="auto"/>
          <w:left w:val="single" w:sz="18" w:space="4" w:color="auto"/>
          <w:bottom w:val="single" w:sz="18" w:space="1" w:color="auto"/>
          <w:right w:val="single" w:sz="18" w:space="4" w:color="auto"/>
        </w:pBdr>
        <w:jc w:val="center"/>
        <w:rPr>
          <w:lang w:val="pt-BR"/>
        </w:rPr>
      </w:pPr>
    </w:p>
    <w:p w:rsidR="00AF6BEE" w:rsidRDefault="00AF6BEE" w:rsidP="00D04E02">
      <w:pPr>
        <w:pBdr>
          <w:top w:val="single" w:sz="18" w:space="1" w:color="auto"/>
          <w:left w:val="single" w:sz="18" w:space="4" w:color="auto"/>
          <w:bottom w:val="single" w:sz="18" w:space="1" w:color="auto"/>
          <w:right w:val="single" w:sz="18" w:space="4" w:color="auto"/>
        </w:pBdr>
        <w:jc w:val="center"/>
        <w:rPr>
          <w:lang w:val="pt-BR"/>
        </w:rPr>
      </w:pPr>
    </w:p>
    <w:p w:rsidR="00AF6BEE" w:rsidRPr="00D04E02" w:rsidRDefault="00AF6BEE"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621196" w:rsidRDefault="00621196" w:rsidP="00D04E02">
      <w:pPr>
        <w:pBdr>
          <w:top w:val="single" w:sz="18" w:space="1" w:color="auto"/>
          <w:left w:val="single" w:sz="18" w:space="4" w:color="auto"/>
          <w:bottom w:val="single" w:sz="18" w:space="1" w:color="auto"/>
          <w:right w:val="single" w:sz="18" w:space="4" w:color="auto"/>
        </w:pBdr>
        <w:jc w:val="center"/>
        <w:rPr>
          <w:lang w:val="pt-BR"/>
        </w:rPr>
      </w:pPr>
    </w:p>
    <w:p w:rsidR="00621196" w:rsidRDefault="00621196" w:rsidP="00D04E02">
      <w:pPr>
        <w:pBdr>
          <w:top w:val="single" w:sz="18" w:space="1" w:color="auto"/>
          <w:left w:val="single" w:sz="18" w:space="4" w:color="auto"/>
          <w:bottom w:val="single" w:sz="18" w:space="1" w:color="auto"/>
          <w:right w:val="single" w:sz="18" w:space="4" w:color="auto"/>
        </w:pBdr>
        <w:jc w:val="center"/>
        <w:rPr>
          <w:lang w:val="pt-BR"/>
        </w:rPr>
      </w:pPr>
    </w:p>
    <w:p w:rsidR="00621196" w:rsidRPr="00D04E02" w:rsidRDefault="00621196"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F31FB1" w:rsidRPr="00D04E02" w:rsidRDefault="00F31FB1"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D04E02">
        <w:rPr>
          <w:rFonts w:ascii="Arial" w:hAnsi="Arial" w:cs="Arial"/>
          <w:b/>
          <w:sz w:val="20"/>
          <w:lang w:val="pt-BR"/>
        </w:rPr>
        <w:t xml:space="preserve">Documento de consulta </w:t>
      </w:r>
    </w:p>
    <w:p w:rsidR="00D04E02" w:rsidRPr="00EE5D8E" w:rsidRDefault="000100D6" w:rsidP="00D04E02">
      <w:pPr>
        <w:pBdr>
          <w:top w:val="single" w:sz="18" w:space="1" w:color="auto"/>
          <w:left w:val="single" w:sz="18" w:space="4" w:color="auto"/>
          <w:bottom w:val="single" w:sz="18" w:space="1" w:color="auto"/>
          <w:right w:val="single" w:sz="18" w:space="4" w:color="auto"/>
        </w:pBdr>
        <w:jc w:val="center"/>
        <w:rPr>
          <w:rFonts w:ascii="Arial" w:hAnsi="Arial" w:cs="Arial"/>
          <w:b/>
          <w:sz w:val="20"/>
        </w:rPr>
      </w:pPr>
      <w:r>
        <w:rPr>
          <w:rFonts w:ascii="Arial" w:hAnsi="Arial" w:cs="Arial"/>
          <w:b/>
          <w:sz w:val="20"/>
        </w:rPr>
        <w:t>Sin reformas</w:t>
      </w:r>
      <w:r w:rsidR="00230651">
        <w:rPr>
          <w:rFonts w:ascii="Arial" w:hAnsi="Arial" w:cs="Arial"/>
          <w:b/>
          <w:sz w:val="20"/>
        </w:rPr>
        <w:t xml:space="preserve"> </w:t>
      </w:r>
      <w:r w:rsidR="00EA0B7F">
        <w:rPr>
          <w:rFonts w:ascii="Arial" w:hAnsi="Arial" w:cs="Arial"/>
          <w:b/>
          <w:sz w:val="20"/>
        </w:rPr>
        <w:t xml:space="preserve">P.O. del </w:t>
      </w:r>
      <w:r w:rsidR="00354572">
        <w:rPr>
          <w:rFonts w:ascii="Arial" w:hAnsi="Arial" w:cs="Arial"/>
          <w:b/>
          <w:sz w:val="20"/>
        </w:rPr>
        <w:t>9</w:t>
      </w:r>
      <w:r w:rsidR="00EA0B7F">
        <w:rPr>
          <w:rFonts w:ascii="Arial" w:hAnsi="Arial" w:cs="Arial"/>
          <w:b/>
          <w:sz w:val="20"/>
        </w:rPr>
        <w:t xml:space="preserve"> de </w:t>
      </w:r>
      <w:r w:rsidR="00354572">
        <w:rPr>
          <w:rFonts w:ascii="Arial" w:hAnsi="Arial" w:cs="Arial"/>
          <w:b/>
          <w:sz w:val="20"/>
        </w:rPr>
        <w:t>octubre</w:t>
      </w:r>
      <w:r w:rsidR="001334DB">
        <w:rPr>
          <w:rFonts w:ascii="Arial" w:hAnsi="Arial" w:cs="Arial"/>
          <w:b/>
          <w:sz w:val="20"/>
        </w:rPr>
        <w:t xml:space="preserve"> de 2013</w:t>
      </w:r>
      <w:r w:rsidR="00230651">
        <w:rPr>
          <w:rFonts w:ascii="Arial" w:hAnsi="Arial" w:cs="Arial"/>
          <w:b/>
          <w:sz w:val="20"/>
        </w:rPr>
        <w:t>.</w:t>
      </w:r>
    </w:p>
    <w:p w:rsidR="004678A6" w:rsidRPr="004678A6" w:rsidRDefault="004F5922" w:rsidP="004678A6">
      <w:pPr>
        <w:ind w:left="142" w:right="-1"/>
        <w:jc w:val="both"/>
        <w:rPr>
          <w:rFonts w:ascii="Arial" w:hAnsi="Arial" w:cs="Arial"/>
          <w:b/>
          <w:sz w:val="20"/>
          <w:szCs w:val="20"/>
          <w:lang w:val="es-MX" w:eastAsia="en-US"/>
        </w:rPr>
      </w:pPr>
      <w:r w:rsidRPr="00CE2A71">
        <w:rPr>
          <w:b/>
        </w:rPr>
        <w:br w:type="page"/>
      </w:r>
      <w:r w:rsidR="004678A6" w:rsidRPr="004678A6">
        <w:rPr>
          <w:rFonts w:ascii="Arial" w:hAnsi="Arial" w:cs="Arial"/>
          <w:b/>
          <w:sz w:val="20"/>
          <w:szCs w:val="20"/>
          <w:lang w:val="es-MX" w:eastAsia="en-US"/>
        </w:rPr>
        <w:lastRenderedPageBreak/>
        <w:t>ACUERDO MEDIANTE EL CUAL EL PLENO DEL INSTITUTO DE TRANSPARENCIA Y ACCESO A LA INFORMACIÓN DE TAMAULIPAS, EXPIDE EL REGLAMENTO PARA REGULAR EL PROCEDIMIENTO DE SUBSTANCIACIÓN DEL RECURSO DE REVISIÓN</w:t>
      </w:r>
      <w:r w:rsidR="004678A6">
        <w:rPr>
          <w:rFonts w:ascii="Arial" w:hAnsi="Arial" w:cs="Arial"/>
          <w:b/>
          <w:sz w:val="20"/>
          <w:szCs w:val="20"/>
          <w:lang w:val="es-MX" w:eastAsia="en-US"/>
        </w:rPr>
        <w:t>.</w:t>
      </w:r>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z w:val="20"/>
          <w:szCs w:val="20"/>
          <w:lang w:val="es-MX" w:eastAsia="en-US"/>
        </w:rPr>
      </w:pPr>
      <w:r w:rsidRPr="004678A6">
        <w:rPr>
          <w:rFonts w:ascii="Arial" w:hAnsi="Arial" w:cs="Arial"/>
          <w:sz w:val="20"/>
          <w:szCs w:val="20"/>
          <w:lang w:val="es-MX" w:eastAsia="en-US"/>
        </w:rPr>
        <w:t xml:space="preserve">El Pleno del Instituto de Transparencia y Acceso a </w:t>
      </w:r>
      <w:smartTag w:uri="urn:schemas-microsoft-com:office:smarttags" w:element="PersonName">
        <w:smartTagPr>
          <w:attr w:name="ProductID" w:val="la Informaci￳n"/>
        </w:smartTagPr>
        <w:r w:rsidRPr="004678A6">
          <w:rPr>
            <w:rFonts w:ascii="Arial" w:hAnsi="Arial" w:cs="Arial"/>
            <w:sz w:val="20"/>
            <w:szCs w:val="20"/>
            <w:lang w:val="es-MX" w:eastAsia="en-US"/>
          </w:rPr>
          <w:t>la Información</w:t>
        </w:r>
      </w:smartTag>
      <w:r w:rsidRPr="004678A6">
        <w:rPr>
          <w:rFonts w:ascii="Arial" w:hAnsi="Arial" w:cs="Arial"/>
          <w:sz w:val="20"/>
          <w:szCs w:val="20"/>
          <w:lang w:val="es-MX" w:eastAsia="en-US"/>
        </w:rPr>
        <w:t xml:space="preserve"> de Tamaulipas, en uso de la facultad que le confiere el artículo 68, párrafo 1, inciso f) de </w:t>
      </w:r>
      <w:smartTag w:uri="urn:schemas-microsoft-com:office:smarttags" w:element="PersonName">
        <w:smartTagPr>
          <w:attr w:name="ProductID" w:val="la Ley"/>
        </w:smartTagPr>
        <w:r w:rsidRPr="004678A6">
          <w:rPr>
            <w:rFonts w:ascii="Arial" w:hAnsi="Arial" w:cs="Arial"/>
            <w:sz w:val="20"/>
            <w:szCs w:val="20"/>
            <w:lang w:val="es-MX" w:eastAsia="en-US"/>
          </w:rPr>
          <w:t>la Ley</w:t>
        </w:r>
      </w:smartTag>
      <w:r w:rsidRPr="004678A6">
        <w:rPr>
          <w:rFonts w:ascii="Arial" w:hAnsi="Arial" w:cs="Arial"/>
          <w:sz w:val="20"/>
          <w:szCs w:val="20"/>
          <w:lang w:val="es-MX" w:eastAsia="en-US"/>
        </w:rPr>
        <w:t xml:space="preserve"> de Transparencia y Acceso a </w:t>
      </w:r>
      <w:smartTag w:uri="urn:schemas-microsoft-com:office:smarttags" w:element="PersonName">
        <w:smartTagPr>
          <w:attr w:name="ProductID" w:val="la Informaci￳n P￺blica"/>
        </w:smartTagPr>
        <w:smartTag w:uri="urn:schemas-microsoft-com:office:smarttags" w:element="PersonName">
          <w:smartTagPr>
            <w:attr w:name="ProductID" w:val="la Informaci￳n"/>
          </w:smartTagPr>
          <w:r w:rsidRPr="004678A6">
            <w:rPr>
              <w:rFonts w:ascii="Arial" w:hAnsi="Arial" w:cs="Arial"/>
              <w:sz w:val="20"/>
              <w:szCs w:val="20"/>
              <w:lang w:val="es-MX" w:eastAsia="en-US"/>
            </w:rPr>
            <w:t>la Información</w:t>
          </w:r>
        </w:smartTag>
        <w:r w:rsidRPr="004678A6">
          <w:rPr>
            <w:rFonts w:ascii="Arial" w:hAnsi="Arial" w:cs="Arial"/>
            <w:sz w:val="20"/>
            <w:szCs w:val="20"/>
            <w:lang w:val="es-MX" w:eastAsia="en-US"/>
          </w:rPr>
          <w:t xml:space="preserve"> Pública</w:t>
        </w:r>
      </w:smartTag>
      <w:r w:rsidRPr="004678A6">
        <w:rPr>
          <w:rFonts w:ascii="Arial" w:hAnsi="Arial" w:cs="Arial"/>
          <w:sz w:val="20"/>
          <w:szCs w:val="20"/>
          <w:lang w:val="es-MX" w:eastAsia="en-US"/>
        </w:rPr>
        <w:t xml:space="preserve"> del Estado de Tamaulipas (</w:t>
      </w:r>
      <w:smartTag w:uri="urn:schemas-microsoft-com:office:smarttags" w:element="PersonName">
        <w:smartTagPr>
          <w:attr w:name="ProductID" w:val="la Ley"/>
        </w:smartTagPr>
        <w:r w:rsidRPr="004678A6">
          <w:rPr>
            <w:rFonts w:ascii="Arial" w:hAnsi="Arial" w:cs="Arial"/>
            <w:sz w:val="20"/>
            <w:szCs w:val="20"/>
            <w:lang w:val="es-MX" w:eastAsia="en-US"/>
          </w:rPr>
          <w:t>la Ley</w:t>
        </w:r>
      </w:smartTag>
      <w:r w:rsidRPr="004678A6">
        <w:rPr>
          <w:rFonts w:ascii="Arial" w:hAnsi="Arial" w:cs="Arial"/>
          <w:sz w:val="20"/>
          <w:szCs w:val="20"/>
          <w:lang w:val="es-MX" w:eastAsia="en-US"/>
        </w:rPr>
        <w:t xml:space="preserve">), y </w:t>
      </w:r>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center"/>
        <w:rPr>
          <w:rFonts w:ascii="Arial" w:hAnsi="Arial" w:cs="Arial"/>
          <w:b/>
          <w:sz w:val="20"/>
          <w:szCs w:val="20"/>
          <w:lang w:val="pt-BR" w:eastAsia="en-US"/>
        </w:rPr>
      </w:pPr>
      <w:r w:rsidRPr="004678A6">
        <w:rPr>
          <w:rFonts w:ascii="Arial" w:hAnsi="Arial" w:cs="Arial"/>
          <w:b/>
          <w:sz w:val="20"/>
          <w:szCs w:val="20"/>
          <w:lang w:val="pt-BR" w:eastAsia="en-US"/>
        </w:rPr>
        <w:t xml:space="preserve">C O N S I D E R A N D O </w:t>
      </w:r>
    </w:p>
    <w:p w:rsidR="004678A6" w:rsidRPr="004678A6" w:rsidRDefault="004678A6" w:rsidP="004678A6">
      <w:pPr>
        <w:ind w:left="142" w:right="-1"/>
        <w:jc w:val="center"/>
        <w:rPr>
          <w:rFonts w:ascii="Arial" w:hAnsi="Arial" w:cs="Arial"/>
          <w:b/>
          <w:sz w:val="20"/>
          <w:szCs w:val="20"/>
          <w:lang w:val="pt-BR" w:eastAsia="en-US"/>
        </w:rPr>
      </w:pPr>
    </w:p>
    <w:p w:rsidR="004678A6" w:rsidRPr="004678A6" w:rsidRDefault="004678A6" w:rsidP="004678A6">
      <w:pPr>
        <w:ind w:left="142" w:right="-1"/>
        <w:jc w:val="both"/>
        <w:rPr>
          <w:rFonts w:ascii="Arial" w:hAnsi="Arial" w:cs="Arial"/>
          <w:sz w:val="20"/>
          <w:szCs w:val="20"/>
          <w:lang w:val="es-MX" w:eastAsia="en-US"/>
        </w:rPr>
      </w:pPr>
      <w:r w:rsidRPr="004678A6">
        <w:rPr>
          <w:rFonts w:ascii="Arial" w:hAnsi="Arial" w:cs="Arial"/>
          <w:b/>
          <w:sz w:val="20"/>
          <w:szCs w:val="20"/>
          <w:lang w:val="es-MX" w:eastAsia="en-US"/>
        </w:rPr>
        <w:t>PRIMERO:</w:t>
      </w:r>
      <w:r w:rsidRPr="004678A6">
        <w:rPr>
          <w:rFonts w:ascii="Arial" w:hAnsi="Arial" w:cs="Arial"/>
          <w:sz w:val="20"/>
          <w:szCs w:val="20"/>
          <w:lang w:val="es-MX" w:eastAsia="en-US"/>
        </w:rPr>
        <w:t xml:space="preserve"> Que conforme al artículo 62 de </w:t>
      </w:r>
      <w:smartTag w:uri="urn:schemas-microsoft-com:office:smarttags" w:element="PersonName">
        <w:smartTagPr>
          <w:attr w:name="ProductID" w:val="la Ley"/>
        </w:smartTagPr>
        <w:r w:rsidRPr="004678A6">
          <w:rPr>
            <w:rFonts w:ascii="Arial" w:hAnsi="Arial" w:cs="Arial"/>
            <w:sz w:val="20"/>
            <w:szCs w:val="20"/>
            <w:lang w:val="es-MX" w:eastAsia="en-US"/>
          </w:rPr>
          <w:t>la Ley</w:t>
        </w:r>
      </w:smartTag>
      <w:r w:rsidRPr="004678A6">
        <w:rPr>
          <w:rFonts w:ascii="Arial" w:hAnsi="Arial" w:cs="Arial"/>
          <w:sz w:val="20"/>
          <w:szCs w:val="20"/>
          <w:lang w:val="es-MX" w:eastAsia="en-US"/>
        </w:rPr>
        <w:t>, este Instituto es el órgano especializado de carácter estatal a cargo de difundir, promover y proteger la libertad de información pública, así como resolver con estricto apego a la citada norma, el recurso de revisión sobre la negativa o solución insatisfactoria de solicitudes de información pública y de la acción de hábeas data para la protección de datos personales, que estén en poder de los sujetos obligados.</w:t>
      </w:r>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z w:val="20"/>
          <w:szCs w:val="20"/>
          <w:lang w:val="es-MX" w:eastAsia="en-US"/>
        </w:rPr>
      </w:pPr>
      <w:r w:rsidRPr="004678A6">
        <w:rPr>
          <w:rFonts w:ascii="Arial" w:hAnsi="Arial" w:cs="Arial"/>
          <w:b/>
          <w:sz w:val="20"/>
          <w:szCs w:val="20"/>
          <w:lang w:val="es-MX" w:eastAsia="en-US"/>
        </w:rPr>
        <w:t>SEGUNDO:</w:t>
      </w:r>
      <w:r w:rsidRPr="004678A6">
        <w:rPr>
          <w:rFonts w:ascii="Arial" w:hAnsi="Arial" w:cs="Arial"/>
          <w:sz w:val="20"/>
          <w:szCs w:val="20"/>
          <w:lang w:val="es-MX" w:eastAsia="en-US"/>
        </w:rPr>
        <w:t xml:space="preserve"> Que mediante el Decreto LXI-847, publicado en el Periódico Oficial de </w:t>
      </w:r>
      <w:smartTag w:uri="urn:schemas-microsoft-com:office:smarttags" w:element="PersonName">
        <w:smartTagPr>
          <w:attr w:name="ProductID" w:val="la Entidad"/>
        </w:smartTagPr>
        <w:r w:rsidRPr="004678A6">
          <w:rPr>
            <w:rFonts w:ascii="Arial" w:hAnsi="Arial" w:cs="Arial"/>
            <w:sz w:val="20"/>
            <w:szCs w:val="20"/>
            <w:lang w:val="es-MX" w:eastAsia="en-US"/>
          </w:rPr>
          <w:t>la Entidad</w:t>
        </w:r>
      </w:smartTag>
      <w:r w:rsidRPr="004678A6">
        <w:rPr>
          <w:rFonts w:ascii="Arial" w:hAnsi="Arial" w:cs="Arial"/>
          <w:sz w:val="20"/>
          <w:szCs w:val="20"/>
          <w:lang w:val="es-MX" w:eastAsia="en-US"/>
        </w:rPr>
        <w:t xml:space="preserve"> el veintitrés de mayo de dos mil trece, el Congreso del Estado aprobó reformas y adiciones a diversas porciones normativas de </w:t>
      </w:r>
      <w:smartTag w:uri="urn:schemas-microsoft-com:office:smarttags" w:element="PersonName">
        <w:smartTagPr>
          <w:attr w:name="ProductID" w:val="la Ley"/>
        </w:smartTagPr>
        <w:r w:rsidRPr="004678A6">
          <w:rPr>
            <w:rFonts w:ascii="Arial" w:hAnsi="Arial" w:cs="Arial"/>
            <w:sz w:val="20"/>
            <w:szCs w:val="20"/>
            <w:lang w:val="es-MX" w:eastAsia="en-US"/>
          </w:rPr>
          <w:t>la Ley</w:t>
        </w:r>
      </w:smartTag>
      <w:r w:rsidRPr="004678A6">
        <w:rPr>
          <w:rFonts w:ascii="Arial" w:hAnsi="Arial" w:cs="Arial"/>
          <w:sz w:val="20"/>
          <w:szCs w:val="20"/>
          <w:lang w:val="es-MX" w:eastAsia="en-US"/>
        </w:rPr>
        <w:t>, mismas que cobraron vigencia al día siguiente de su publicación.</w:t>
      </w:r>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pacing w:val="-2"/>
          <w:sz w:val="20"/>
          <w:szCs w:val="20"/>
          <w:lang w:val="es-MX" w:eastAsia="en-US"/>
        </w:rPr>
      </w:pPr>
      <w:r w:rsidRPr="004678A6">
        <w:rPr>
          <w:rFonts w:ascii="Arial" w:hAnsi="Arial" w:cs="Arial"/>
          <w:b/>
          <w:sz w:val="20"/>
          <w:szCs w:val="20"/>
          <w:lang w:val="es-MX" w:eastAsia="en-US"/>
        </w:rPr>
        <w:t>TERCERO:</w:t>
      </w:r>
      <w:r w:rsidRPr="004678A6">
        <w:rPr>
          <w:rFonts w:ascii="Arial" w:hAnsi="Arial" w:cs="Arial"/>
          <w:sz w:val="20"/>
          <w:szCs w:val="20"/>
          <w:lang w:val="es-MX" w:eastAsia="en-US"/>
        </w:rPr>
        <w:t xml:space="preserve"> </w:t>
      </w:r>
      <w:r w:rsidRPr="004678A6">
        <w:rPr>
          <w:rFonts w:ascii="Arial" w:hAnsi="Arial" w:cs="Arial"/>
          <w:spacing w:val="-2"/>
          <w:sz w:val="20"/>
          <w:szCs w:val="20"/>
          <w:lang w:val="es-MX" w:eastAsia="en-US"/>
        </w:rPr>
        <w:t xml:space="preserve">Que uno de los preceptos reformados fue precisamente el artículo 68, párrafo 1, inciso f) de </w:t>
      </w:r>
      <w:smartTag w:uri="urn:schemas-microsoft-com:office:smarttags" w:element="PersonName">
        <w:smartTagPr>
          <w:attr w:name="ProductID" w:val="la Ley"/>
        </w:smartTagPr>
        <w:r w:rsidRPr="004678A6">
          <w:rPr>
            <w:rFonts w:ascii="Arial" w:hAnsi="Arial" w:cs="Arial"/>
            <w:spacing w:val="-2"/>
            <w:sz w:val="20"/>
            <w:szCs w:val="20"/>
            <w:lang w:val="es-MX" w:eastAsia="en-US"/>
          </w:rPr>
          <w:t>la Ley</w:t>
        </w:r>
      </w:smartTag>
      <w:r w:rsidRPr="004678A6">
        <w:rPr>
          <w:rFonts w:ascii="Arial" w:hAnsi="Arial" w:cs="Arial"/>
          <w:spacing w:val="-2"/>
          <w:sz w:val="20"/>
          <w:szCs w:val="20"/>
          <w:lang w:val="es-MX" w:eastAsia="en-US"/>
        </w:rPr>
        <w:t>, mediante el cual se dotó al Instituto de la facultad de emitir el Reglamento para Regular el Procedimiento de Substanciación del Recurso de Revisión, estableciendo la aludida enmienda que dicho Reglamento tendrá que respetar los derechos constitucionales de audiencia y seguridad jurídica y contendrá disposiciones que contemplen las formalidades esenciales del procedimiento, a fin de garantizar a las personas la certidumbre jurídica en el ejercicio de los derechos de acceso a la información y de hábeas data.</w:t>
      </w:r>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z w:val="20"/>
          <w:szCs w:val="20"/>
          <w:lang w:val="es-MX" w:eastAsia="en-US"/>
        </w:rPr>
      </w:pPr>
      <w:r w:rsidRPr="004678A6">
        <w:rPr>
          <w:rFonts w:ascii="Arial" w:hAnsi="Arial" w:cs="Arial"/>
          <w:b/>
          <w:sz w:val="20"/>
          <w:szCs w:val="20"/>
          <w:lang w:val="es-MX" w:eastAsia="en-US"/>
        </w:rPr>
        <w:t>CUARTO:</w:t>
      </w:r>
      <w:r w:rsidRPr="004678A6">
        <w:rPr>
          <w:rFonts w:ascii="Arial" w:hAnsi="Arial" w:cs="Arial"/>
          <w:sz w:val="20"/>
          <w:szCs w:val="20"/>
          <w:lang w:val="es-MX" w:eastAsia="en-US"/>
        </w:rPr>
        <w:t xml:space="preserve"> Que del dictamen legislativo del que emanó esta enmienda se obtiene un ejercicio de derecho comparado efectuado sobre otras legislaciones estatales y sobre la federal, todas ellas especializadas en temas de transparencia, acceso a la información y protección de datos, concluyendo los autores de la reforma que otros Institutos y Comisiones garantes ya están dotados de las facultades reglamentarias de mérito y que, incluso, tal atribución ha sido materia de análisis en sentencias de </w:t>
      </w:r>
      <w:smartTag w:uri="urn:schemas-microsoft-com:office:smarttags" w:element="PersonName">
        <w:smartTagPr>
          <w:attr w:name="ProductID" w:val="la Suprema Corte"/>
        </w:smartTagPr>
        <w:smartTag w:uri="urn:schemas-microsoft-com:office:smarttags" w:element="PersonName">
          <w:smartTagPr>
            <w:attr w:name="ProductID" w:val="la Suprema"/>
          </w:smartTagPr>
          <w:r w:rsidRPr="004678A6">
            <w:rPr>
              <w:rFonts w:ascii="Arial" w:hAnsi="Arial" w:cs="Arial"/>
              <w:sz w:val="20"/>
              <w:szCs w:val="20"/>
              <w:lang w:val="es-MX" w:eastAsia="en-US"/>
            </w:rPr>
            <w:t>la Suprema</w:t>
          </w:r>
        </w:smartTag>
        <w:r w:rsidRPr="004678A6">
          <w:rPr>
            <w:rFonts w:ascii="Arial" w:hAnsi="Arial" w:cs="Arial"/>
            <w:sz w:val="20"/>
            <w:szCs w:val="20"/>
            <w:lang w:val="es-MX" w:eastAsia="en-US"/>
          </w:rPr>
          <w:t xml:space="preserve"> Corte</w:t>
        </w:r>
      </w:smartTag>
      <w:r w:rsidRPr="004678A6">
        <w:rPr>
          <w:rFonts w:ascii="Arial" w:hAnsi="Arial" w:cs="Arial"/>
          <w:sz w:val="20"/>
          <w:szCs w:val="20"/>
          <w:lang w:val="es-MX" w:eastAsia="en-US"/>
        </w:rPr>
        <w:t xml:space="preserve"> de Justicia de </w:t>
      </w:r>
      <w:smartTag w:uri="urn:schemas-microsoft-com:office:smarttags" w:element="PersonName">
        <w:smartTagPr>
          <w:attr w:name="ProductID" w:val="la Naci￳n"/>
        </w:smartTagPr>
        <w:r w:rsidRPr="004678A6">
          <w:rPr>
            <w:rFonts w:ascii="Arial" w:hAnsi="Arial" w:cs="Arial"/>
            <w:sz w:val="20"/>
            <w:szCs w:val="20"/>
            <w:lang w:val="es-MX" w:eastAsia="en-US"/>
          </w:rPr>
          <w:t>la Nación</w:t>
        </w:r>
      </w:smartTag>
      <w:r w:rsidRPr="004678A6">
        <w:rPr>
          <w:rFonts w:ascii="Arial" w:hAnsi="Arial" w:cs="Arial"/>
          <w:sz w:val="20"/>
          <w:szCs w:val="20"/>
          <w:lang w:val="es-MX" w:eastAsia="en-US"/>
        </w:rPr>
        <w:t>, quien estableció que es constitucional dotar a los órganos autónomos de esta facultad, siempre y cuando ésta se conceda a partir de un cuerpo normativo de rango legal. Asimismo, en el dictamen de mérito, el ente parlamentario esgrimió la siguiente conclusión:</w:t>
      </w:r>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z w:val="20"/>
          <w:szCs w:val="20"/>
          <w:lang w:val="es-MX" w:eastAsia="en-US"/>
        </w:rPr>
      </w:pPr>
      <w:r w:rsidRPr="004678A6">
        <w:rPr>
          <w:rFonts w:ascii="Arial" w:hAnsi="Arial" w:cs="Arial"/>
          <w:i/>
          <w:sz w:val="20"/>
          <w:szCs w:val="20"/>
          <w:lang w:val="es-MX" w:eastAsia="en-US"/>
        </w:rPr>
        <w:t>“En nuestra opinión, resulta benéfico otorgar la facultad expresa al órgano garante del acceso a la información para que reglamente la substanciación del recurso de revisión, cuyos detalles procesales no están previstos en la ley de transparencia vigente en el Estado, y dicha bondad se soporta precisamente en el carácter especializado que le asiste al Instituto, cuya función primordial es resolver el citado medio impugnativo, pero esto sólo será posible si el poder legislativo le concede esa atribución expresamente en una ley formal y material, en la que deberán incluirse los derechos constitucionales de audiencia, seguridad jurídica y las formalidades esenciales del procedimiento como principios rectores de la reglamentación que al efecto emita el órgano garante, buscando siempre el beneficio de la persona como titular de los derechos de acceso a la información y protección de datos personales.”</w:t>
      </w:r>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z w:val="20"/>
          <w:szCs w:val="20"/>
          <w:lang w:val="es-MX" w:eastAsia="en-US"/>
        </w:rPr>
      </w:pPr>
      <w:r w:rsidRPr="004678A6">
        <w:rPr>
          <w:rFonts w:ascii="Arial" w:hAnsi="Arial" w:cs="Arial"/>
          <w:b/>
          <w:sz w:val="20"/>
          <w:szCs w:val="20"/>
          <w:lang w:val="es-MX" w:eastAsia="en-US"/>
        </w:rPr>
        <w:t>QUINTO:</w:t>
      </w:r>
      <w:r w:rsidRPr="004678A6">
        <w:rPr>
          <w:rFonts w:ascii="Arial" w:hAnsi="Arial" w:cs="Arial"/>
          <w:sz w:val="20"/>
          <w:szCs w:val="20"/>
          <w:lang w:val="es-MX" w:eastAsia="en-US"/>
        </w:rPr>
        <w:t xml:space="preserve"> Que en el segundo transitorio del citado Decreto se estableció que el Instituto dispondrá de un término no mayor a noventa días contados a partir de la entrada en vigor de la resolución legislativa, para elaborar los reglamentos y lineamientos administrativos que le fueron encomendados por disposición parlamentaria; por lo tanto, a fin de cumplir con dicha labor, dentro del término indicado, y con fundamento en los artículos 62, 63, 64 y 68, párrafo 1, inciso f) de </w:t>
      </w:r>
      <w:smartTag w:uri="urn:schemas-microsoft-com:office:smarttags" w:element="PersonName">
        <w:smartTagPr>
          <w:attr w:name="ProductID" w:val="la Ley"/>
        </w:smartTagPr>
        <w:r w:rsidRPr="004678A6">
          <w:rPr>
            <w:rFonts w:ascii="Arial" w:hAnsi="Arial" w:cs="Arial"/>
            <w:sz w:val="20"/>
            <w:szCs w:val="20"/>
            <w:lang w:val="es-MX" w:eastAsia="en-US"/>
          </w:rPr>
          <w:t>la Ley</w:t>
        </w:r>
      </w:smartTag>
      <w:r w:rsidRPr="004678A6">
        <w:rPr>
          <w:rFonts w:ascii="Arial" w:hAnsi="Arial" w:cs="Arial"/>
          <w:sz w:val="20"/>
          <w:szCs w:val="20"/>
          <w:lang w:val="es-MX" w:eastAsia="en-US"/>
        </w:rPr>
        <w:t xml:space="preserve">, este Pleno tiene a bien expedir el siguiente: </w:t>
      </w:r>
    </w:p>
    <w:p w:rsidR="004678A6" w:rsidRPr="004678A6" w:rsidRDefault="004678A6" w:rsidP="004678A6">
      <w:pPr>
        <w:ind w:left="142" w:right="-1"/>
        <w:jc w:val="both"/>
        <w:rPr>
          <w:rFonts w:ascii="Arial" w:hAnsi="Arial" w:cs="Arial"/>
          <w:sz w:val="20"/>
          <w:szCs w:val="20"/>
          <w:lang w:val="es-MX" w:eastAsia="en-US"/>
        </w:rPr>
      </w:pPr>
    </w:p>
    <w:p w:rsidR="00795F8B" w:rsidRDefault="00795F8B" w:rsidP="004678A6">
      <w:pPr>
        <w:ind w:left="142" w:right="-1"/>
        <w:jc w:val="center"/>
        <w:rPr>
          <w:rFonts w:ascii="Arial" w:hAnsi="Arial" w:cs="Arial"/>
          <w:b/>
          <w:sz w:val="20"/>
          <w:szCs w:val="20"/>
          <w:lang w:val="es-MX" w:eastAsia="en-US"/>
        </w:rPr>
      </w:pPr>
    </w:p>
    <w:p w:rsidR="00795F8B" w:rsidRDefault="00795F8B" w:rsidP="004678A6">
      <w:pPr>
        <w:ind w:left="142" w:right="-1"/>
        <w:jc w:val="center"/>
        <w:rPr>
          <w:rFonts w:ascii="Arial" w:hAnsi="Arial" w:cs="Arial"/>
          <w:b/>
          <w:sz w:val="20"/>
          <w:szCs w:val="20"/>
          <w:lang w:val="es-MX" w:eastAsia="en-US"/>
        </w:rPr>
      </w:pPr>
    </w:p>
    <w:p w:rsidR="00795F8B" w:rsidRDefault="00795F8B" w:rsidP="004678A6">
      <w:pPr>
        <w:ind w:left="142" w:right="-1"/>
        <w:jc w:val="center"/>
        <w:rPr>
          <w:rFonts w:ascii="Arial" w:hAnsi="Arial" w:cs="Arial"/>
          <w:b/>
          <w:sz w:val="20"/>
          <w:szCs w:val="20"/>
          <w:lang w:val="es-MX" w:eastAsia="en-US"/>
        </w:rPr>
      </w:pPr>
    </w:p>
    <w:p w:rsidR="004678A6" w:rsidRPr="004678A6" w:rsidRDefault="004678A6" w:rsidP="004678A6">
      <w:pPr>
        <w:ind w:left="142" w:right="-1"/>
        <w:jc w:val="center"/>
        <w:rPr>
          <w:rFonts w:ascii="Arial" w:hAnsi="Arial" w:cs="Arial"/>
          <w:b/>
          <w:sz w:val="20"/>
          <w:szCs w:val="20"/>
          <w:lang w:val="es-MX" w:eastAsia="en-US"/>
        </w:rPr>
      </w:pPr>
      <w:r w:rsidRPr="004678A6">
        <w:rPr>
          <w:rFonts w:ascii="Arial" w:hAnsi="Arial" w:cs="Arial"/>
          <w:b/>
          <w:sz w:val="20"/>
          <w:szCs w:val="20"/>
          <w:lang w:val="es-MX" w:eastAsia="en-US"/>
        </w:rPr>
        <w:lastRenderedPageBreak/>
        <w:t xml:space="preserve">Acuerdo </w:t>
      </w:r>
      <w:proofErr w:type="spellStart"/>
      <w:r w:rsidRPr="004678A6">
        <w:rPr>
          <w:rFonts w:ascii="Arial" w:hAnsi="Arial" w:cs="Arial"/>
          <w:b/>
          <w:sz w:val="20"/>
          <w:szCs w:val="20"/>
          <w:lang w:val="es-MX" w:eastAsia="en-US"/>
        </w:rPr>
        <w:t>ap</w:t>
      </w:r>
      <w:proofErr w:type="spellEnd"/>
      <w:r w:rsidRPr="004678A6">
        <w:rPr>
          <w:rFonts w:ascii="Arial" w:hAnsi="Arial" w:cs="Arial"/>
          <w:b/>
          <w:sz w:val="20"/>
          <w:szCs w:val="20"/>
          <w:lang w:val="es-MX" w:eastAsia="en-US"/>
        </w:rPr>
        <w:t>/04/29/08/13</w:t>
      </w:r>
    </w:p>
    <w:p w:rsidR="004678A6" w:rsidRPr="004678A6" w:rsidRDefault="004678A6" w:rsidP="004678A6">
      <w:pPr>
        <w:ind w:left="142" w:right="-1"/>
        <w:jc w:val="center"/>
        <w:rPr>
          <w:rFonts w:ascii="Arial" w:hAnsi="Arial" w:cs="Arial"/>
          <w:b/>
          <w:sz w:val="20"/>
          <w:szCs w:val="20"/>
          <w:lang w:val="es-MX" w:eastAsia="en-US"/>
        </w:rPr>
      </w:pPr>
    </w:p>
    <w:p w:rsidR="004678A6" w:rsidRPr="004678A6" w:rsidRDefault="004678A6" w:rsidP="004678A6">
      <w:pPr>
        <w:ind w:left="142" w:right="-1"/>
        <w:jc w:val="center"/>
        <w:rPr>
          <w:rFonts w:ascii="Arial" w:hAnsi="Arial" w:cs="Arial"/>
          <w:b/>
          <w:sz w:val="20"/>
          <w:szCs w:val="20"/>
          <w:lang w:val="es-MX" w:eastAsia="en-US"/>
        </w:rPr>
      </w:pPr>
      <w:r w:rsidRPr="004678A6">
        <w:rPr>
          <w:rFonts w:ascii="Arial" w:hAnsi="Arial" w:cs="Arial"/>
          <w:b/>
          <w:sz w:val="20"/>
          <w:szCs w:val="20"/>
          <w:lang w:val="es-MX" w:eastAsia="en-US"/>
        </w:rPr>
        <w:t>Reglamento para Regular el Procedimiento de Substanciación del Recurso de Revisión</w:t>
      </w:r>
    </w:p>
    <w:p w:rsidR="004678A6" w:rsidRPr="004678A6" w:rsidRDefault="004678A6" w:rsidP="004678A6">
      <w:pPr>
        <w:ind w:left="142" w:right="-1"/>
        <w:jc w:val="center"/>
        <w:rPr>
          <w:rFonts w:ascii="Arial" w:hAnsi="Arial" w:cs="Arial"/>
          <w:sz w:val="20"/>
          <w:szCs w:val="20"/>
          <w:lang w:val="es-MX" w:eastAsia="en-US"/>
        </w:rPr>
      </w:pPr>
    </w:p>
    <w:p w:rsidR="004678A6" w:rsidRPr="004678A6" w:rsidRDefault="004678A6" w:rsidP="004678A6">
      <w:pPr>
        <w:ind w:left="142" w:right="-1"/>
        <w:jc w:val="center"/>
        <w:rPr>
          <w:rFonts w:ascii="Arial" w:hAnsi="Arial" w:cs="Arial"/>
          <w:b/>
          <w:sz w:val="20"/>
          <w:szCs w:val="20"/>
          <w:lang w:val="es-MX" w:eastAsia="en-US"/>
        </w:rPr>
      </w:pPr>
      <w:r w:rsidRPr="004678A6">
        <w:rPr>
          <w:rFonts w:ascii="Arial" w:hAnsi="Arial" w:cs="Arial"/>
          <w:b/>
          <w:sz w:val="20"/>
          <w:szCs w:val="20"/>
          <w:lang w:val="es-MX" w:eastAsia="en-US"/>
        </w:rPr>
        <w:t>Capítulo Primero</w:t>
      </w:r>
    </w:p>
    <w:p w:rsidR="004678A6" w:rsidRPr="004678A6" w:rsidRDefault="004678A6" w:rsidP="004678A6">
      <w:pPr>
        <w:ind w:left="142" w:right="-1"/>
        <w:jc w:val="center"/>
        <w:rPr>
          <w:rFonts w:ascii="Arial" w:hAnsi="Arial" w:cs="Arial"/>
          <w:b/>
          <w:sz w:val="20"/>
          <w:szCs w:val="20"/>
          <w:lang w:val="es-MX" w:eastAsia="en-US"/>
        </w:rPr>
      </w:pPr>
      <w:r w:rsidRPr="004678A6">
        <w:rPr>
          <w:rFonts w:ascii="Arial" w:hAnsi="Arial" w:cs="Arial"/>
          <w:b/>
          <w:sz w:val="20"/>
          <w:szCs w:val="20"/>
          <w:lang w:val="es-MX" w:eastAsia="en-US"/>
        </w:rPr>
        <w:t>De las Disposiciones Generales</w:t>
      </w:r>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z w:val="20"/>
          <w:szCs w:val="20"/>
          <w:lang w:val="es-MX" w:eastAsia="en-US"/>
        </w:rPr>
      </w:pPr>
      <w:r w:rsidRPr="004678A6">
        <w:rPr>
          <w:rFonts w:ascii="Arial" w:hAnsi="Arial" w:cs="Arial"/>
          <w:b/>
          <w:sz w:val="20"/>
          <w:szCs w:val="20"/>
          <w:lang w:val="es-MX" w:eastAsia="en-US"/>
        </w:rPr>
        <w:t>Artículo 1.</w:t>
      </w:r>
      <w:r w:rsidRPr="004678A6">
        <w:rPr>
          <w:rFonts w:ascii="Arial" w:hAnsi="Arial" w:cs="Arial"/>
          <w:sz w:val="20"/>
          <w:szCs w:val="20"/>
          <w:lang w:val="es-MX" w:eastAsia="en-US"/>
        </w:rPr>
        <w:t xml:space="preserve"> El presente Reglamento tiene por objeto regular el procedimiento de substanciación del Recurso de Revisión establecido en </w:t>
      </w:r>
      <w:smartTag w:uri="urn:schemas-microsoft-com:office:smarttags" w:element="PersonName">
        <w:smartTagPr>
          <w:attr w:name="ProductID" w:val="la Ley"/>
        </w:smartTagPr>
        <w:r w:rsidRPr="004678A6">
          <w:rPr>
            <w:rFonts w:ascii="Arial" w:hAnsi="Arial" w:cs="Arial"/>
            <w:sz w:val="20"/>
            <w:szCs w:val="20"/>
            <w:lang w:val="es-MX" w:eastAsia="en-US"/>
          </w:rPr>
          <w:t>la Ley</w:t>
        </w:r>
      </w:smartTag>
      <w:r w:rsidRPr="004678A6">
        <w:rPr>
          <w:rFonts w:ascii="Arial" w:hAnsi="Arial" w:cs="Arial"/>
          <w:sz w:val="20"/>
          <w:szCs w:val="20"/>
          <w:lang w:val="es-MX" w:eastAsia="en-US"/>
        </w:rPr>
        <w:t xml:space="preserve">, a fin de que se respeten en todo momento los derechos constitucionales de audiencia y seguridad jurídica, mediante disposiciones que contemplen las formalidades esenciales del procedimiento, de tal manera que garanticen a las personas la certidumbre jurídica en el ejercicio de los derechos de acceso a la información y de protección de datos personales, de conformidad con el artículo 68, párrafo 1, inciso f) de </w:t>
      </w:r>
      <w:smartTag w:uri="urn:schemas-microsoft-com:office:smarttags" w:element="PersonName">
        <w:smartTagPr>
          <w:attr w:name="ProductID" w:val="la Ley."/>
        </w:smartTagPr>
        <w:r w:rsidRPr="004678A6">
          <w:rPr>
            <w:rFonts w:ascii="Arial" w:hAnsi="Arial" w:cs="Arial"/>
            <w:sz w:val="20"/>
            <w:szCs w:val="20"/>
            <w:lang w:val="es-MX" w:eastAsia="en-US"/>
          </w:rPr>
          <w:t>la Ley.</w:t>
        </w:r>
      </w:smartTag>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pacing w:val="-4"/>
          <w:sz w:val="20"/>
          <w:szCs w:val="20"/>
          <w:lang w:val="es-MX" w:eastAsia="en-US"/>
        </w:rPr>
      </w:pPr>
      <w:r w:rsidRPr="004678A6">
        <w:rPr>
          <w:rFonts w:ascii="Arial" w:hAnsi="Arial" w:cs="Arial"/>
          <w:b/>
          <w:sz w:val="20"/>
          <w:szCs w:val="20"/>
          <w:lang w:val="es-MX" w:eastAsia="en-US"/>
        </w:rPr>
        <w:t>Artículo 2.</w:t>
      </w:r>
      <w:r w:rsidRPr="004678A6">
        <w:rPr>
          <w:rFonts w:ascii="Arial" w:hAnsi="Arial" w:cs="Arial"/>
          <w:sz w:val="20"/>
          <w:szCs w:val="20"/>
          <w:lang w:val="es-MX" w:eastAsia="en-US"/>
        </w:rPr>
        <w:t xml:space="preserve"> </w:t>
      </w:r>
      <w:r w:rsidRPr="004678A6">
        <w:rPr>
          <w:rFonts w:ascii="Arial" w:hAnsi="Arial" w:cs="Arial"/>
          <w:spacing w:val="-4"/>
          <w:sz w:val="20"/>
          <w:szCs w:val="20"/>
          <w:lang w:val="es-MX" w:eastAsia="en-US"/>
        </w:rPr>
        <w:t xml:space="preserve">Para los efectos de este Reglamento para Regular el Procedimiento de Substanciación del Recurso de Revisión que se tramita ante el Instituto de Transparencia y Acceso a </w:t>
      </w:r>
      <w:smartTag w:uri="urn:schemas-microsoft-com:office:smarttags" w:element="PersonName">
        <w:smartTagPr>
          <w:attr w:name="ProductID" w:val="la Informaci￳n"/>
        </w:smartTagPr>
        <w:r w:rsidRPr="004678A6">
          <w:rPr>
            <w:rFonts w:ascii="Arial" w:hAnsi="Arial" w:cs="Arial"/>
            <w:spacing w:val="-4"/>
            <w:sz w:val="20"/>
            <w:szCs w:val="20"/>
            <w:lang w:val="es-MX" w:eastAsia="en-US"/>
          </w:rPr>
          <w:t>la Información</w:t>
        </w:r>
      </w:smartTag>
      <w:r w:rsidRPr="004678A6">
        <w:rPr>
          <w:rFonts w:ascii="Arial" w:hAnsi="Arial" w:cs="Arial"/>
          <w:spacing w:val="-4"/>
          <w:sz w:val="20"/>
          <w:szCs w:val="20"/>
          <w:lang w:val="es-MX" w:eastAsia="en-US"/>
        </w:rPr>
        <w:t xml:space="preserve"> de Tamaulipas, se entenderá por: </w:t>
      </w:r>
    </w:p>
    <w:p w:rsidR="004678A6" w:rsidRPr="004678A6" w:rsidRDefault="004678A6" w:rsidP="004678A6">
      <w:pPr>
        <w:spacing w:before="80"/>
        <w:ind w:left="142" w:right="-1"/>
        <w:jc w:val="both"/>
        <w:rPr>
          <w:rFonts w:ascii="Arial" w:hAnsi="Arial" w:cs="Arial"/>
          <w:sz w:val="20"/>
          <w:szCs w:val="20"/>
          <w:lang w:val="es-MX" w:eastAsia="en-US"/>
        </w:rPr>
      </w:pPr>
      <w:r w:rsidRPr="004678A6">
        <w:rPr>
          <w:rFonts w:ascii="Arial" w:hAnsi="Arial" w:cs="Arial"/>
          <w:b/>
          <w:sz w:val="20"/>
          <w:szCs w:val="20"/>
          <w:lang w:val="es-MX" w:eastAsia="en-US"/>
        </w:rPr>
        <w:t>I.</w:t>
      </w:r>
      <w:r w:rsidRPr="004678A6">
        <w:rPr>
          <w:rFonts w:ascii="Arial" w:hAnsi="Arial" w:cs="Arial"/>
          <w:sz w:val="20"/>
          <w:szCs w:val="20"/>
          <w:lang w:val="es-MX" w:eastAsia="en-US"/>
        </w:rPr>
        <w:t xml:space="preserve"> </w:t>
      </w:r>
      <w:r w:rsidRPr="004678A6">
        <w:rPr>
          <w:rFonts w:ascii="Arial" w:hAnsi="Arial" w:cs="Arial"/>
          <w:b/>
          <w:sz w:val="20"/>
          <w:szCs w:val="20"/>
          <w:lang w:val="es-MX" w:eastAsia="en-US"/>
        </w:rPr>
        <w:t>Formalidades Esenciales del Procedimiento:</w:t>
      </w:r>
      <w:r w:rsidRPr="004678A6">
        <w:rPr>
          <w:rFonts w:ascii="Arial" w:hAnsi="Arial" w:cs="Arial"/>
          <w:sz w:val="20"/>
          <w:szCs w:val="20"/>
          <w:lang w:val="es-MX" w:eastAsia="en-US"/>
        </w:rPr>
        <w:t xml:space="preserve"> Las que, de manera genérica, se traducen en los siguientes requisitos: 1) La notificación del inicio del procedimiento y sus consecuencias; 2) La oportunidad de ofrecer y desahogar las pruebas en que se finque la defensa; 3) La oportunidad de alegar; y 4) El dictado de una resolución que dirima las cuestiones debatidas; </w:t>
      </w:r>
    </w:p>
    <w:p w:rsidR="004678A6" w:rsidRPr="004678A6" w:rsidRDefault="004678A6" w:rsidP="004678A6">
      <w:pPr>
        <w:spacing w:before="80"/>
        <w:ind w:left="142" w:right="-1"/>
        <w:jc w:val="both"/>
        <w:rPr>
          <w:rFonts w:ascii="Arial" w:hAnsi="Arial" w:cs="Arial"/>
          <w:sz w:val="20"/>
          <w:szCs w:val="20"/>
          <w:lang w:val="es-MX" w:eastAsia="en-US"/>
        </w:rPr>
      </w:pPr>
      <w:r w:rsidRPr="004678A6">
        <w:rPr>
          <w:rFonts w:ascii="Arial" w:hAnsi="Arial" w:cs="Arial"/>
          <w:b/>
          <w:sz w:val="20"/>
          <w:szCs w:val="20"/>
          <w:lang w:val="es-MX" w:eastAsia="en-US"/>
        </w:rPr>
        <w:t>II.</w:t>
      </w:r>
      <w:r w:rsidRPr="004678A6">
        <w:rPr>
          <w:rFonts w:ascii="Arial" w:hAnsi="Arial" w:cs="Arial"/>
          <w:sz w:val="20"/>
          <w:szCs w:val="20"/>
          <w:lang w:val="es-MX" w:eastAsia="en-US"/>
        </w:rPr>
        <w:t xml:space="preserve"> </w:t>
      </w:r>
      <w:r w:rsidRPr="004678A6">
        <w:rPr>
          <w:rFonts w:ascii="Arial" w:hAnsi="Arial" w:cs="Arial"/>
          <w:b/>
          <w:sz w:val="20"/>
          <w:szCs w:val="20"/>
          <w:lang w:val="es-MX" w:eastAsia="en-US"/>
        </w:rPr>
        <w:t>Instituto:</w:t>
      </w:r>
      <w:r w:rsidRPr="004678A6">
        <w:rPr>
          <w:rFonts w:ascii="Arial" w:hAnsi="Arial" w:cs="Arial"/>
          <w:sz w:val="20"/>
          <w:szCs w:val="20"/>
          <w:lang w:val="es-MX" w:eastAsia="en-US"/>
        </w:rPr>
        <w:t xml:space="preserve"> El Instituto de Transparencia y Acceso a </w:t>
      </w:r>
      <w:smartTag w:uri="urn:schemas-microsoft-com:office:smarttags" w:element="PersonName">
        <w:smartTagPr>
          <w:attr w:name="ProductID" w:val="la Informaci￳n"/>
        </w:smartTagPr>
        <w:r w:rsidRPr="004678A6">
          <w:rPr>
            <w:rFonts w:ascii="Arial" w:hAnsi="Arial" w:cs="Arial"/>
            <w:sz w:val="20"/>
            <w:szCs w:val="20"/>
            <w:lang w:val="es-MX" w:eastAsia="en-US"/>
          </w:rPr>
          <w:t>la Información</w:t>
        </w:r>
      </w:smartTag>
      <w:r w:rsidRPr="004678A6">
        <w:rPr>
          <w:rFonts w:ascii="Arial" w:hAnsi="Arial" w:cs="Arial"/>
          <w:sz w:val="20"/>
          <w:szCs w:val="20"/>
          <w:lang w:val="es-MX" w:eastAsia="en-US"/>
        </w:rPr>
        <w:t xml:space="preserve"> de Tamaulipas;</w:t>
      </w:r>
    </w:p>
    <w:p w:rsidR="004678A6" w:rsidRPr="004678A6" w:rsidRDefault="004678A6" w:rsidP="004678A6">
      <w:pPr>
        <w:spacing w:before="80"/>
        <w:ind w:left="142" w:right="-1"/>
        <w:jc w:val="both"/>
        <w:rPr>
          <w:rFonts w:ascii="Arial" w:hAnsi="Arial" w:cs="Arial"/>
          <w:sz w:val="20"/>
          <w:szCs w:val="20"/>
          <w:lang w:val="es-MX" w:eastAsia="en-US"/>
        </w:rPr>
      </w:pPr>
      <w:r w:rsidRPr="004678A6">
        <w:rPr>
          <w:rFonts w:ascii="Arial" w:hAnsi="Arial" w:cs="Arial"/>
          <w:b/>
          <w:sz w:val="20"/>
          <w:szCs w:val="20"/>
          <w:lang w:val="es-MX" w:eastAsia="en-US"/>
        </w:rPr>
        <w:t>III.</w:t>
      </w:r>
      <w:r w:rsidRPr="004678A6">
        <w:rPr>
          <w:rFonts w:ascii="Arial" w:hAnsi="Arial" w:cs="Arial"/>
          <w:sz w:val="20"/>
          <w:szCs w:val="20"/>
          <w:lang w:val="es-MX" w:eastAsia="en-US"/>
        </w:rPr>
        <w:t xml:space="preserve"> </w:t>
      </w:r>
      <w:r w:rsidRPr="004678A6">
        <w:rPr>
          <w:rFonts w:ascii="Arial" w:hAnsi="Arial" w:cs="Arial"/>
          <w:b/>
          <w:sz w:val="20"/>
          <w:szCs w:val="20"/>
          <w:lang w:val="es-MX" w:eastAsia="en-US"/>
        </w:rPr>
        <w:t>Ley:</w:t>
      </w:r>
      <w:r w:rsidRPr="004678A6">
        <w:rPr>
          <w:rFonts w:ascii="Arial" w:hAnsi="Arial" w:cs="Arial"/>
          <w:sz w:val="20"/>
          <w:szCs w:val="20"/>
          <w:lang w:val="es-MX" w:eastAsia="en-US"/>
        </w:rPr>
        <w:t xml:space="preserve"> </w:t>
      </w:r>
      <w:smartTag w:uri="urn:schemas-microsoft-com:office:smarttags" w:element="PersonName">
        <w:smartTagPr>
          <w:attr w:name="ProductID" w:val="la Ley"/>
        </w:smartTagPr>
        <w:r w:rsidRPr="004678A6">
          <w:rPr>
            <w:rFonts w:ascii="Arial" w:hAnsi="Arial" w:cs="Arial"/>
            <w:sz w:val="20"/>
            <w:szCs w:val="20"/>
            <w:lang w:val="es-MX" w:eastAsia="en-US"/>
          </w:rPr>
          <w:t>La Ley</w:t>
        </w:r>
      </w:smartTag>
      <w:r w:rsidRPr="004678A6">
        <w:rPr>
          <w:rFonts w:ascii="Arial" w:hAnsi="Arial" w:cs="Arial"/>
          <w:sz w:val="20"/>
          <w:szCs w:val="20"/>
          <w:lang w:val="es-MX" w:eastAsia="en-US"/>
        </w:rPr>
        <w:t xml:space="preserve"> de Transparencia y Acceso a </w:t>
      </w:r>
      <w:smartTag w:uri="urn:schemas-microsoft-com:office:smarttags" w:element="PersonName">
        <w:smartTagPr>
          <w:attr w:name="ProductID" w:val="la Informaci￳n P￺blica"/>
        </w:smartTagPr>
        <w:smartTag w:uri="urn:schemas-microsoft-com:office:smarttags" w:element="PersonName">
          <w:smartTagPr>
            <w:attr w:name="ProductID" w:val="la Informaci￳n"/>
          </w:smartTagPr>
          <w:r w:rsidRPr="004678A6">
            <w:rPr>
              <w:rFonts w:ascii="Arial" w:hAnsi="Arial" w:cs="Arial"/>
              <w:sz w:val="20"/>
              <w:szCs w:val="20"/>
              <w:lang w:val="es-MX" w:eastAsia="en-US"/>
            </w:rPr>
            <w:t>la Información</w:t>
          </w:r>
        </w:smartTag>
        <w:r w:rsidRPr="004678A6">
          <w:rPr>
            <w:rFonts w:ascii="Arial" w:hAnsi="Arial" w:cs="Arial"/>
            <w:sz w:val="20"/>
            <w:szCs w:val="20"/>
            <w:lang w:val="es-MX" w:eastAsia="en-US"/>
          </w:rPr>
          <w:t xml:space="preserve"> Pública</w:t>
        </w:r>
      </w:smartTag>
      <w:r w:rsidRPr="004678A6">
        <w:rPr>
          <w:rFonts w:ascii="Arial" w:hAnsi="Arial" w:cs="Arial"/>
          <w:sz w:val="20"/>
          <w:szCs w:val="20"/>
          <w:lang w:val="es-MX" w:eastAsia="en-US"/>
        </w:rPr>
        <w:t xml:space="preserve"> del Estado de Tamaulipas;</w:t>
      </w:r>
    </w:p>
    <w:p w:rsidR="004678A6" w:rsidRPr="004678A6" w:rsidRDefault="004678A6" w:rsidP="004678A6">
      <w:pPr>
        <w:spacing w:before="80"/>
        <w:ind w:left="142" w:right="-1"/>
        <w:jc w:val="both"/>
        <w:rPr>
          <w:rFonts w:ascii="Arial" w:hAnsi="Arial" w:cs="Arial"/>
          <w:sz w:val="20"/>
          <w:szCs w:val="20"/>
          <w:lang w:val="es-MX" w:eastAsia="en-US"/>
        </w:rPr>
      </w:pPr>
      <w:r w:rsidRPr="004678A6">
        <w:rPr>
          <w:rFonts w:ascii="Arial" w:hAnsi="Arial" w:cs="Arial"/>
          <w:b/>
          <w:sz w:val="20"/>
          <w:szCs w:val="20"/>
          <w:lang w:val="es-MX" w:eastAsia="en-US"/>
        </w:rPr>
        <w:t>IV.</w:t>
      </w:r>
      <w:r w:rsidRPr="004678A6">
        <w:rPr>
          <w:rFonts w:ascii="Arial" w:hAnsi="Arial" w:cs="Arial"/>
          <w:sz w:val="20"/>
          <w:szCs w:val="20"/>
          <w:lang w:val="es-MX" w:eastAsia="en-US"/>
        </w:rPr>
        <w:t xml:space="preserve"> </w:t>
      </w:r>
      <w:r w:rsidRPr="004678A6">
        <w:rPr>
          <w:rFonts w:ascii="Arial" w:hAnsi="Arial" w:cs="Arial"/>
          <w:b/>
          <w:sz w:val="20"/>
          <w:szCs w:val="20"/>
          <w:lang w:val="es-MX" w:eastAsia="en-US"/>
        </w:rPr>
        <w:t xml:space="preserve">Lineamientos para el Acceso a </w:t>
      </w:r>
      <w:smartTag w:uri="urn:schemas-microsoft-com:office:smarttags" w:element="PersonName">
        <w:smartTagPr>
          <w:attr w:name="ProductID" w:val="la Informaci￳n"/>
        </w:smartTagPr>
        <w:r w:rsidRPr="004678A6">
          <w:rPr>
            <w:rFonts w:ascii="Arial" w:hAnsi="Arial" w:cs="Arial"/>
            <w:b/>
            <w:sz w:val="20"/>
            <w:szCs w:val="20"/>
            <w:lang w:val="es-MX" w:eastAsia="en-US"/>
          </w:rPr>
          <w:t>la Información</w:t>
        </w:r>
      </w:smartTag>
      <w:r w:rsidRPr="004678A6">
        <w:rPr>
          <w:rFonts w:ascii="Arial" w:hAnsi="Arial" w:cs="Arial"/>
          <w:b/>
          <w:sz w:val="20"/>
          <w:szCs w:val="20"/>
          <w:lang w:val="es-MX" w:eastAsia="en-US"/>
        </w:rPr>
        <w:t>:</w:t>
      </w:r>
      <w:r w:rsidRPr="004678A6">
        <w:rPr>
          <w:rFonts w:ascii="Arial" w:hAnsi="Arial" w:cs="Arial"/>
          <w:sz w:val="20"/>
          <w:szCs w:val="20"/>
          <w:lang w:val="es-MX" w:eastAsia="en-US"/>
        </w:rPr>
        <w:t xml:space="preserve"> Los Lineamientos Administrativos para la Atención del Derecho de Acceso a la Información, cuyo carácter es obligatorio para los sujetos obligados, de conformidad con el artículo 68, párrafo 1, inciso 1), de </w:t>
      </w:r>
      <w:smartTag w:uri="urn:schemas-microsoft-com:office:smarttags" w:element="PersonName">
        <w:smartTagPr>
          <w:attr w:name="ProductID" w:val="la Ley"/>
        </w:smartTagPr>
        <w:r w:rsidRPr="004678A6">
          <w:rPr>
            <w:rFonts w:ascii="Arial" w:hAnsi="Arial" w:cs="Arial"/>
            <w:sz w:val="20"/>
            <w:szCs w:val="20"/>
            <w:lang w:val="es-MX" w:eastAsia="en-US"/>
          </w:rPr>
          <w:t>la Ley</w:t>
        </w:r>
      </w:smartTag>
      <w:r w:rsidRPr="004678A6">
        <w:rPr>
          <w:rFonts w:ascii="Arial" w:hAnsi="Arial" w:cs="Arial"/>
          <w:sz w:val="20"/>
          <w:szCs w:val="20"/>
          <w:lang w:val="es-MX" w:eastAsia="en-US"/>
        </w:rPr>
        <w:t>;</w:t>
      </w:r>
    </w:p>
    <w:p w:rsidR="004678A6" w:rsidRPr="004678A6" w:rsidRDefault="004678A6" w:rsidP="004678A6">
      <w:pPr>
        <w:spacing w:before="80"/>
        <w:ind w:left="142" w:right="-1"/>
        <w:jc w:val="both"/>
        <w:rPr>
          <w:rFonts w:ascii="Arial" w:hAnsi="Arial" w:cs="Arial"/>
          <w:sz w:val="20"/>
          <w:szCs w:val="20"/>
          <w:lang w:val="es-MX" w:eastAsia="en-US"/>
        </w:rPr>
      </w:pPr>
      <w:r w:rsidRPr="004678A6">
        <w:rPr>
          <w:rFonts w:ascii="Arial" w:hAnsi="Arial" w:cs="Arial"/>
          <w:b/>
          <w:sz w:val="20"/>
          <w:szCs w:val="20"/>
          <w:lang w:val="es-MX" w:eastAsia="en-US"/>
        </w:rPr>
        <w:t>V.</w:t>
      </w:r>
      <w:r w:rsidRPr="004678A6">
        <w:rPr>
          <w:rFonts w:ascii="Arial" w:hAnsi="Arial" w:cs="Arial"/>
          <w:sz w:val="20"/>
          <w:szCs w:val="20"/>
          <w:lang w:val="es-MX" w:eastAsia="en-US"/>
        </w:rPr>
        <w:t xml:space="preserve"> </w:t>
      </w:r>
      <w:r w:rsidRPr="004678A6">
        <w:rPr>
          <w:rFonts w:ascii="Arial" w:hAnsi="Arial" w:cs="Arial"/>
          <w:b/>
          <w:sz w:val="20"/>
          <w:szCs w:val="20"/>
          <w:lang w:val="es-MX" w:eastAsia="en-US"/>
        </w:rPr>
        <w:t>Lineamientos para el Hábeas Data:</w:t>
      </w:r>
      <w:r w:rsidRPr="004678A6">
        <w:rPr>
          <w:rFonts w:ascii="Arial" w:hAnsi="Arial" w:cs="Arial"/>
          <w:sz w:val="20"/>
          <w:szCs w:val="20"/>
          <w:lang w:val="es-MX" w:eastAsia="en-US"/>
        </w:rPr>
        <w:t xml:space="preserve"> Los Lineamientos Administrativos para el ejercicio de la acción de hábeas data, cuyo carácter es obligatorio para los sujetos obligados, de conformidad con el artículo 68, párrafo 1 inciso 1) de </w:t>
      </w:r>
      <w:smartTag w:uri="urn:schemas-microsoft-com:office:smarttags" w:element="PersonName">
        <w:smartTagPr>
          <w:attr w:name="ProductID" w:val="la Ley"/>
        </w:smartTagPr>
        <w:r w:rsidRPr="004678A6">
          <w:rPr>
            <w:rFonts w:ascii="Arial" w:hAnsi="Arial" w:cs="Arial"/>
            <w:sz w:val="20"/>
            <w:szCs w:val="20"/>
            <w:lang w:val="es-MX" w:eastAsia="en-US"/>
          </w:rPr>
          <w:t>la Ley</w:t>
        </w:r>
      </w:smartTag>
      <w:r w:rsidRPr="004678A6">
        <w:rPr>
          <w:rFonts w:ascii="Arial" w:hAnsi="Arial" w:cs="Arial"/>
          <w:sz w:val="20"/>
          <w:szCs w:val="20"/>
          <w:lang w:val="es-MX" w:eastAsia="en-US"/>
        </w:rPr>
        <w:t>;</w:t>
      </w:r>
    </w:p>
    <w:p w:rsidR="004678A6" w:rsidRPr="004678A6" w:rsidRDefault="004678A6" w:rsidP="004678A6">
      <w:pPr>
        <w:spacing w:before="80"/>
        <w:ind w:left="142" w:right="-1"/>
        <w:jc w:val="both"/>
        <w:rPr>
          <w:rFonts w:ascii="Arial" w:hAnsi="Arial" w:cs="Arial"/>
          <w:sz w:val="20"/>
          <w:szCs w:val="20"/>
          <w:lang w:val="es-MX" w:eastAsia="en-US"/>
        </w:rPr>
      </w:pPr>
      <w:r w:rsidRPr="004678A6">
        <w:rPr>
          <w:rFonts w:ascii="Arial" w:hAnsi="Arial" w:cs="Arial"/>
          <w:b/>
          <w:sz w:val="20"/>
          <w:szCs w:val="20"/>
          <w:lang w:val="es-MX" w:eastAsia="en-US"/>
        </w:rPr>
        <w:t xml:space="preserve">VI. Pleno: </w:t>
      </w:r>
      <w:r w:rsidRPr="004678A6">
        <w:rPr>
          <w:rFonts w:ascii="Arial" w:hAnsi="Arial" w:cs="Arial"/>
          <w:sz w:val="20"/>
          <w:szCs w:val="20"/>
          <w:lang w:val="es-MX" w:eastAsia="en-US"/>
        </w:rPr>
        <w:t xml:space="preserve">El Órgano colegiado integrado por tres Comisionados, siendo uno de ellos Presidente; </w:t>
      </w:r>
    </w:p>
    <w:p w:rsidR="004678A6" w:rsidRPr="004678A6" w:rsidRDefault="004678A6" w:rsidP="004678A6">
      <w:pPr>
        <w:spacing w:before="80"/>
        <w:ind w:left="142" w:right="-1"/>
        <w:jc w:val="both"/>
        <w:rPr>
          <w:rFonts w:ascii="Arial" w:hAnsi="Arial" w:cs="Arial"/>
          <w:sz w:val="20"/>
          <w:szCs w:val="20"/>
          <w:lang w:val="es-MX" w:eastAsia="en-US"/>
        </w:rPr>
      </w:pPr>
      <w:r w:rsidRPr="004678A6">
        <w:rPr>
          <w:rFonts w:ascii="Arial" w:hAnsi="Arial" w:cs="Arial"/>
          <w:b/>
          <w:sz w:val="20"/>
          <w:szCs w:val="20"/>
          <w:lang w:val="es-MX" w:eastAsia="en-US"/>
        </w:rPr>
        <w:t>VII.</w:t>
      </w:r>
      <w:r w:rsidRPr="004678A6">
        <w:rPr>
          <w:rFonts w:ascii="Arial" w:hAnsi="Arial" w:cs="Arial"/>
          <w:sz w:val="20"/>
          <w:szCs w:val="20"/>
          <w:lang w:val="es-MX" w:eastAsia="en-US"/>
        </w:rPr>
        <w:t xml:space="preserve"> </w:t>
      </w:r>
      <w:r w:rsidRPr="004678A6">
        <w:rPr>
          <w:rFonts w:ascii="Arial" w:hAnsi="Arial" w:cs="Arial"/>
          <w:b/>
          <w:sz w:val="20"/>
          <w:szCs w:val="20"/>
          <w:lang w:val="es-MX" w:eastAsia="en-US"/>
        </w:rPr>
        <w:t>Recurrente:</w:t>
      </w:r>
      <w:r w:rsidRPr="004678A6">
        <w:rPr>
          <w:rFonts w:ascii="Arial" w:hAnsi="Arial" w:cs="Arial"/>
          <w:sz w:val="20"/>
          <w:szCs w:val="20"/>
          <w:lang w:val="es-MX" w:eastAsia="en-US"/>
        </w:rPr>
        <w:t xml:space="preserve"> Persona que interpone el Recurso de Revisión porque considera que le agravia una conducta que le atribuye a un Sujeto Obligado, relacionada con el procedimiento de acceso a la información pública o el derecho de hábeas data, de conformidad con los casos de impugnación previstos en </w:t>
      </w:r>
      <w:smartTag w:uri="urn:schemas-microsoft-com:office:smarttags" w:element="PersonName">
        <w:smartTagPr>
          <w:attr w:name="ProductID" w:val="la Ley"/>
        </w:smartTagPr>
        <w:r w:rsidRPr="004678A6">
          <w:rPr>
            <w:rFonts w:ascii="Arial" w:hAnsi="Arial" w:cs="Arial"/>
            <w:sz w:val="20"/>
            <w:szCs w:val="20"/>
            <w:lang w:val="es-MX" w:eastAsia="en-US"/>
          </w:rPr>
          <w:t>la Ley</w:t>
        </w:r>
      </w:smartTag>
      <w:r w:rsidRPr="004678A6">
        <w:rPr>
          <w:rFonts w:ascii="Arial" w:hAnsi="Arial" w:cs="Arial"/>
          <w:sz w:val="20"/>
          <w:szCs w:val="20"/>
          <w:lang w:val="es-MX" w:eastAsia="en-US"/>
        </w:rPr>
        <w:t>;</w:t>
      </w:r>
    </w:p>
    <w:p w:rsidR="004678A6" w:rsidRPr="004678A6" w:rsidRDefault="004678A6" w:rsidP="004678A6">
      <w:pPr>
        <w:spacing w:before="80"/>
        <w:ind w:left="142" w:right="-1"/>
        <w:jc w:val="both"/>
        <w:rPr>
          <w:rFonts w:ascii="Arial" w:hAnsi="Arial" w:cs="Arial"/>
          <w:sz w:val="20"/>
          <w:szCs w:val="20"/>
          <w:lang w:val="es-MX" w:eastAsia="en-US"/>
        </w:rPr>
      </w:pPr>
      <w:r w:rsidRPr="004678A6">
        <w:rPr>
          <w:rFonts w:ascii="Arial" w:hAnsi="Arial" w:cs="Arial"/>
          <w:b/>
          <w:sz w:val="20"/>
          <w:szCs w:val="20"/>
          <w:lang w:val="es-MX" w:eastAsia="en-US"/>
        </w:rPr>
        <w:t>VIII.</w:t>
      </w:r>
      <w:r w:rsidRPr="004678A6">
        <w:rPr>
          <w:rFonts w:ascii="Arial" w:hAnsi="Arial" w:cs="Arial"/>
          <w:sz w:val="20"/>
          <w:szCs w:val="20"/>
          <w:lang w:val="es-MX" w:eastAsia="en-US"/>
        </w:rPr>
        <w:t xml:space="preserve"> </w:t>
      </w:r>
      <w:r w:rsidRPr="004678A6">
        <w:rPr>
          <w:rFonts w:ascii="Arial" w:hAnsi="Arial" w:cs="Arial"/>
          <w:b/>
          <w:sz w:val="20"/>
          <w:szCs w:val="20"/>
          <w:lang w:val="es-MX" w:eastAsia="en-US"/>
        </w:rPr>
        <w:t>Reglamento del Recurso de Revisión:</w:t>
      </w:r>
      <w:r w:rsidRPr="004678A6">
        <w:rPr>
          <w:rFonts w:ascii="Arial" w:hAnsi="Arial" w:cs="Arial"/>
          <w:sz w:val="20"/>
          <w:szCs w:val="20"/>
          <w:lang w:val="es-MX" w:eastAsia="en-US"/>
        </w:rPr>
        <w:t xml:space="preserve"> El Reglamento para Regular el Procedimiento de Substanciación del Recurso de Revisión que se tramita ante el Instituto;</w:t>
      </w:r>
    </w:p>
    <w:p w:rsidR="004678A6" w:rsidRPr="004678A6" w:rsidRDefault="004678A6" w:rsidP="004678A6">
      <w:pPr>
        <w:spacing w:before="80"/>
        <w:ind w:left="142" w:right="-1"/>
        <w:jc w:val="both"/>
        <w:rPr>
          <w:rFonts w:ascii="Arial" w:hAnsi="Arial" w:cs="Arial"/>
          <w:sz w:val="20"/>
          <w:szCs w:val="20"/>
          <w:lang w:val="es-MX" w:eastAsia="en-US"/>
        </w:rPr>
      </w:pPr>
      <w:r w:rsidRPr="004678A6">
        <w:rPr>
          <w:rFonts w:ascii="Arial" w:hAnsi="Arial" w:cs="Arial"/>
          <w:b/>
          <w:sz w:val="20"/>
          <w:szCs w:val="20"/>
          <w:lang w:val="es-MX" w:eastAsia="en-US"/>
        </w:rPr>
        <w:t>IX.</w:t>
      </w:r>
      <w:r w:rsidRPr="004678A6">
        <w:rPr>
          <w:rFonts w:ascii="Arial" w:hAnsi="Arial" w:cs="Arial"/>
          <w:sz w:val="20"/>
          <w:szCs w:val="20"/>
          <w:lang w:val="es-MX" w:eastAsia="en-US"/>
        </w:rPr>
        <w:t xml:space="preserve"> </w:t>
      </w:r>
      <w:r w:rsidRPr="004678A6">
        <w:rPr>
          <w:rFonts w:ascii="Arial" w:hAnsi="Arial" w:cs="Arial"/>
          <w:b/>
          <w:sz w:val="20"/>
          <w:szCs w:val="20"/>
          <w:lang w:val="es-MX" w:eastAsia="en-US"/>
        </w:rPr>
        <w:t>Reglamento Interior:</w:t>
      </w:r>
      <w:r w:rsidRPr="004678A6">
        <w:rPr>
          <w:rFonts w:ascii="Arial" w:hAnsi="Arial" w:cs="Arial"/>
          <w:sz w:val="20"/>
          <w:szCs w:val="20"/>
          <w:lang w:val="es-MX" w:eastAsia="en-US"/>
        </w:rPr>
        <w:t xml:space="preserve"> El Reglamento Interior del Instituto de Transparencia y Acceso a </w:t>
      </w:r>
      <w:smartTag w:uri="urn:schemas-microsoft-com:office:smarttags" w:element="PersonName">
        <w:smartTagPr>
          <w:attr w:name="ProductID" w:val="la Informaci￳n"/>
        </w:smartTagPr>
        <w:r w:rsidRPr="004678A6">
          <w:rPr>
            <w:rFonts w:ascii="Arial" w:hAnsi="Arial" w:cs="Arial"/>
            <w:sz w:val="20"/>
            <w:szCs w:val="20"/>
            <w:lang w:val="es-MX" w:eastAsia="en-US"/>
          </w:rPr>
          <w:t>la Información</w:t>
        </w:r>
      </w:smartTag>
      <w:r w:rsidRPr="004678A6">
        <w:rPr>
          <w:rFonts w:ascii="Arial" w:hAnsi="Arial" w:cs="Arial"/>
          <w:sz w:val="20"/>
          <w:szCs w:val="20"/>
          <w:lang w:val="es-MX" w:eastAsia="en-US"/>
        </w:rPr>
        <w:t xml:space="preserve"> de Tamaulipas;</w:t>
      </w:r>
    </w:p>
    <w:p w:rsidR="004678A6" w:rsidRPr="004678A6" w:rsidRDefault="004678A6" w:rsidP="004678A6">
      <w:pPr>
        <w:spacing w:before="80"/>
        <w:ind w:left="142" w:right="-1"/>
        <w:jc w:val="both"/>
        <w:rPr>
          <w:rFonts w:ascii="Arial" w:hAnsi="Arial" w:cs="Arial"/>
          <w:sz w:val="20"/>
          <w:szCs w:val="20"/>
          <w:lang w:val="es-MX" w:eastAsia="en-US"/>
        </w:rPr>
      </w:pPr>
      <w:r w:rsidRPr="004678A6">
        <w:rPr>
          <w:rFonts w:ascii="Arial" w:hAnsi="Arial" w:cs="Arial"/>
          <w:b/>
          <w:sz w:val="20"/>
          <w:szCs w:val="20"/>
          <w:lang w:val="es-MX" w:eastAsia="en-US"/>
        </w:rPr>
        <w:t>X.</w:t>
      </w:r>
      <w:r w:rsidRPr="004678A6">
        <w:rPr>
          <w:rFonts w:ascii="Arial" w:hAnsi="Arial" w:cs="Arial"/>
          <w:sz w:val="20"/>
          <w:szCs w:val="20"/>
          <w:lang w:val="es-MX" w:eastAsia="en-US"/>
        </w:rPr>
        <w:t xml:space="preserve"> </w:t>
      </w:r>
      <w:r w:rsidRPr="004678A6">
        <w:rPr>
          <w:rFonts w:ascii="Arial" w:hAnsi="Arial" w:cs="Arial"/>
          <w:b/>
          <w:sz w:val="20"/>
          <w:szCs w:val="20"/>
          <w:lang w:val="es-MX" w:eastAsia="en-US"/>
        </w:rPr>
        <w:t>Sujetos Obligados:</w:t>
      </w:r>
      <w:r w:rsidRPr="004678A6">
        <w:rPr>
          <w:rFonts w:ascii="Arial" w:hAnsi="Arial" w:cs="Arial"/>
          <w:sz w:val="20"/>
          <w:szCs w:val="20"/>
          <w:lang w:val="es-MX" w:eastAsia="en-US"/>
        </w:rPr>
        <w:t xml:space="preserve"> Los comprendidos en el artículo 5 de </w:t>
      </w:r>
      <w:smartTag w:uri="urn:schemas-microsoft-com:office:smarttags" w:element="PersonName">
        <w:smartTagPr>
          <w:attr w:name="ProductID" w:val="la Ley"/>
        </w:smartTagPr>
        <w:r w:rsidRPr="004678A6">
          <w:rPr>
            <w:rFonts w:ascii="Arial" w:hAnsi="Arial" w:cs="Arial"/>
            <w:sz w:val="20"/>
            <w:szCs w:val="20"/>
            <w:lang w:val="es-MX" w:eastAsia="en-US"/>
          </w:rPr>
          <w:t>la Ley</w:t>
        </w:r>
      </w:smartTag>
      <w:r w:rsidRPr="004678A6">
        <w:rPr>
          <w:rFonts w:ascii="Arial" w:hAnsi="Arial" w:cs="Arial"/>
          <w:sz w:val="20"/>
          <w:szCs w:val="20"/>
          <w:lang w:val="es-MX" w:eastAsia="en-US"/>
        </w:rPr>
        <w:t xml:space="preserve">; y </w:t>
      </w:r>
    </w:p>
    <w:p w:rsidR="004678A6" w:rsidRPr="004678A6" w:rsidRDefault="004678A6" w:rsidP="004678A6">
      <w:pPr>
        <w:spacing w:before="80"/>
        <w:ind w:left="142" w:right="-1"/>
        <w:jc w:val="both"/>
        <w:rPr>
          <w:rFonts w:ascii="Arial" w:hAnsi="Arial" w:cs="Arial"/>
          <w:sz w:val="20"/>
          <w:szCs w:val="20"/>
          <w:lang w:val="es-MX" w:eastAsia="en-US"/>
        </w:rPr>
      </w:pPr>
      <w:r w:rsidRPr="004678A6">
        <w:rPr>
          <w:rFonts w:ascii="Arial" w:hAnsi="Arial" w:cs="Arial"/>
          <w:b/>
          <w:sz w:val="20"/>
          <w:szCs w:val="20"/>
          <w:lang w:val="es-MX" w:eastAsia="en-US"/>
        </w:rPr>
        <w:t>XI.</w:t>
      </w:r>
      <w:r w:rsidRPr="004678A6">
        <w:rPr>
          <w:rFonts w:ascii="Arial" w:hAnsi="Arial" w:cs="Arial"/>
          <w:sz w:val="20"/>
          <w:szCs w:val="20"/>
          <w:lang w:val="es-MX" w:eastAsia="en-US"/>
        </w:rPr>
        <w:t xml:space="preserve"> </w:t>
      </w:r>
      <w:r w:rsidRPr="004678A6">
        <w:rPr>
          <w:rFonts w:ascii="Arial" w:hAnsi="Arial" w:cs="Arial"/>
          <w:b/>
          <w:sz w:val="20"/>
          <w:szCs w:val="20"/>
          <w:lang w:val="es-MX" w:eastAsia="en-US"/>
        </w:rPr>
        <w:t>Unidad de Información Pública:</w:t>
      </w:r>
      <w:r w:rsidRPr="004678A6">
        <w:rPr>
          <w:rFonts w:ascii="Arial" w:hAnsi="Arial" w:cs="Arial"/>
          <w:sz w:val="20"/>
          <w:szCs w:val="20"/>
          <w:lang w:val="es-MX" w:eastAsia="en-US"/>
        </w:rPr>
        <w:t xml:space="preserve"> </w:t>
      </w:r>
      <w:r w:rsidRPr="004678A6">
        <w:rPr>
          <w:rFonts w:ascii="Arial" w:hAnsi="Arial" w:cs="Arial"/>
          <w:spacing w:val="-2"/>
          <w:sz w:val="20"/>
          <w:szCs w:val="20"/>
          <w:lang w:val="es-MX" w:eastAsia="en-US"/>
        </w:rPr>
        <w:t>La unidad administrativa al interior del ente público a cargo de atender las solicitudes de información pública que se formulen, así como las acciones de habeas data, de acuerdo con su particular organización administrativa.</w:t>
      </w:r>
    </w:p>
    <w:p w:rsidR="004678A6" w:rsidRPr="004678A6" w:rsidRDefault="004678A6" w:rsidP="004678A6">
      <w:pPr>
        <w:ind w:left="142" w:right="-1"/>
        <w:jc w:val="both"/>
        <w:rPr>
          <w:rFonts w:ascii="Arial" w:hAnsi="Arial" w:cs="Arial"/>
          <w:sz w:val="20"/>
          <w:szCs w:val="20"/>
          <w:lang w:val="es-MX" w:eastAsia="en-US"/>
        </w:rPr>
      </w:pPr>
    </w:p>
    <w:p w:rsidR="004678A6" w:rsidRDefault="004678A6" w:rsidP="004678A6">
      <w:pPr>
        <w:ind w:left="142" w:right="-1"/>
        <w:jc w:val="both"/>
        <w:rPr>
          <w:rFonts w:ascii="Arial" w:hAnsi="Arial" w:cs="Arial"/>
          <w:sz w:val="20"/>
          <w:szCs w:val="20"/>
          <w:lang w:val="es-MX" w:eastAsia="en-US"/>
        </w:rPr>
      </w:pPr>
      <w:r w:rsidRPr="004678A6">
        <w:rPr>
          <w:rFonts w:ascii="Arial" w:hAnsi="Arial" w:cs="Arial"/>
          <w:b/>
          <w:sz w:val="20"/>
          <w:szCs w:val="20"/>
          <w:lang w:val="es-MX" w:eastAsia="en-US"/>
        </w:rPr>
        <w:t>Artículo 3.</w:t>
      </w:r>
      <w:r w:rsidRPr="004678A6">
        <w:rPr>
          <w:rFonts w:ascii="Arial" w:hAnsi="Arial" w:cs="Arial"/>
          <w:sz w:val="20"/>
          <w:szCs w:val="20"/>
          <w:lang w:val="es-MX" w:eastAsia="en-US"/>
        </w:rPr>
        <w:t xml:space="preserve"> El Recurso de Revisión se interpondrá:</w:t>
      </w:r>
    </w:p>
    <w:p w:rsidR="004678A6" w:rsidRPr="004678A6" w:rsidRDefault="004678A6" w:rsidP="004678A6">
      <w:pPr>
        <w:ind w:left="142" w:right="-1"/>
        <w:jc w:val="both"/>
        <w:rPr>
          <w:rFonts w:ascii="Arial" w:hAnsi="Arial" w:cs="Arial"/>
          <w:sz w:val="20"/>
          <w:szCs w:val="20"/>
          <w:lang w:val="es-MX" w:eastAsia="en-US"/>
        </w:rPr>
      </w:pPr>
    </w:p>
    <w:p w:rsidR="004678A6" w:rsidRDefault="004678A6" w:rsidP="004678A6">
      <w:pPr>
        <w:ind w:left="142" w:right="-1"/>
        <w:jc w:val="both"/>
        <w:rPr>
          <w:rFonts w:ascii="Arial" w:hAnsi="Arial" w:cs="Arial"/>
          <w:sz w:val="20"/>
          <w:szCs w:val="20"/>
          <w:lang w:val="es-MX" w:eastAsia="en-US"/>
        </w:rPr>
      </w:pPr>
      <w:r w:rsidRPr="004678A6">
        <w:rPr>
          <w:rFonts w:ascii="Arial" w:hAnsi="Arial" w:cs="Arial"/>
          <w:b/>
          <w:sz w:val="20"/>
          <w:szCs w:val="20"/>
          <w:lang w:val="es-MX" w:eastAsia="en-US"/>
        </w:rPr>
        <w:t>I.</w:t>
      </w:r>
      <w:r w:rsidRPr="004678A6">
        <w:rPr>
          <w:rFonts w:ascii="Arial" w:hAnsi="Arial" w:cs="Arial"/>
          <w:sz w:val="20"/>
          <w:szCs w:val="20"/>
          <w:lang w:val="es-MX" w:eastAsia="en-US"/>
        </w:rPr>
        <w:t xml:space="preserve"> Mediante escrito libre o en los formatos, publicados en la página electrónica </w:t>
      </w:r>
      <w:r w:rsidRPr="004678A6">
        <w:rPr>
          <w:rFonts w:ascii="Arial" w:hAnsi="Arial" w:cs="Arial"/>
          <w:sz w:val="20"/>
          <w:szCs w:val="20"/>
          <w:u w:val="single"/>
          <w:lang w:val="es-MX" w:eastAsia="en-US"/>
        </w:rPr>
        <w:t>www.itait.org.mx</w:t>
      </w:r>
      <w:r w:rsidRPr="004678A6">
        <w:rPr>
          <w:rFonts w:ascii="Arial" w:hAnsi="Arial" w:cs="Arial"/>
          <w:sz w:val="20"/>
          <w:szCs w:val="20"/>
          <w:lang w:val="es-MX" w:eastAsia="en-US"/>
        </w:rPr>
        <w:t>, debiendo presentarse ante la oficialía de partes del Instituto y en los horarios de atención al público que establezca el Pleno. El Recurso de Revisión deberá estar debidamente signado por quien lo promueva;</w:t>
      </w:r>
    </w:p>
    <w:p w:rsidR="00795F8B" w:rsidRDefault="00795F8B" w:rsidP="004678A6">
      <w:pPr>
        <w:ind w:left="142" w:right="-1"/>
        <w:jc w:val="both"/>
        <w:rPr>
          <w:rFonts w:ascii="Arial" w:hAnsi="Arial" w:cs="Arial"/>
          <w:sz w:val="20"/>
          <w:szCs w:val="20"/>
          <w:lang w:val="es-MX" w:eastAsia="en-US"/>
        </w:rPr>
      </w:pPr>
    </w:p>
    <w:p w:rsidR="00795F8B" w:rsidRPr="004678A6" w:rsidRDefault="00795F8B" w:rsidP="004678A6">
      <w:pPr>
        <w:ind w:left="142" w:right="-1"/>
        <w:jc w:val="both"/>
        <w:rPr>
          <w:rFonts w:ascii="Arial" w:hAnsi="Arial" w:cs="Arial"/>
          <w:sz w:val="20"/>
          <w:szCs w:val="20"/>
          <w:lang w:val="es-MX" w:eastAsia="en-US"/>
        </w:rPr>
      </w:pPr>
    </w:p>
    <w:p w:rsidR="004678A6" w:rsidRPr="004678A6" w:rsidRDefault="004678A6" w:rsidP="004678A6">
      <w:pPr>
        <w:spacing w:before="80"/>
        <w:ind w:left="142" w:right="-1"/>
        <w:jc w:val="both"/>
        <w:rPr>
          <w:rFonts w:ascii="Arial" w:hAnsi="Arial" w:cs="Arial"/>
          <w:sz w:val="20"/>
          <w:szCs w:val="20"/>
          <w:lang w:val="es-MX" w:eastAsia="en-US"/>
        </w:rPr>
      </w:pPr>
      <w:r w:rsidRPr="004678A6">
        <w:rPr>
          <w:rFonts w:ascii="Arial" w:hAnsi="Arial" w:cs="Arial"/>
          <w:b/>
          <w:sz w:val="20"/>
          <w:szCs w:val="20"/>
          <w:lang w:val="es-MX" w:eastAsia="en-US"/>
        </w:rPr>
        <w:lastRenderedPageBreak/>
        <w:t>II.</w:t>
      </w:r>
      <w:r w:rsidRPr="004678A6">
        <w:rPr>
          <w:rFonts w:ascii="Arial" w:hAnsi="Arial" w:cs="Arial"/>
          <w:sz w:val="20"/>
          <w:szCs w:val="20"/>
          <w:lang w:val="es-MX" w:eastAsia="en-US"/>
        </w:rPr>
        <w:t xml:space="preserve"> Por correo electrónico a la dirección </w:t>
      </w:r>
      <w:hyperlink r:id="rId9" w:history="1">
        <w:r w:rsidRPr="004678A6">
          <w:rPr>
            <w:rFonts w:ascii="Arial" w:hAnsi="Arial" w:cs="Arial"/>
            <w:sz w:val="20"/>
            <w:szCs w:val="20"/>
            <w:u w:val="single"/>
            <w:lang w:val="es-MX" w:eastAsia="en-US"/>
          </w:rPr>
          <w:t>atención.alpublico@itait.org.mx</w:t>
        </w:r>
      </w:hyperlink>
      <w:r w:rsidRPr="004678A6">
        <w:rPr>
          <w:rFonts w:ascii="Arial" w:hAnsi="Arial" w:cs="Arial"/>
          <w:sz w:val="20"/>
          <w:szCs w:val="20"/>
          <w:lang w:val="es-MX" w:eastAsia="en-US"/>
        </w:rPr>
        <w:t xml:space="preserve">; sin embargo, a fin de cumplir con el requisito previsto en el inciso i) del párrafo 3 del artículo 74 de </w:t>
      </w:r>
      <w:smartTag w:uri="urn:schemas-microsoft-com:office:smarttags" w:element="PersonName">
        <w:smartTagPr>
          <w:attr w:name="ProductID" w:val="la Ley"/>
        </w:smartTagPr>
        <w:r w:rsidRPr="004678A6">
          <w:rPr>
            <w:rFonts w:ascii="Arial" w:hAnsi="Arial" w:cs="Arial"/>
            <w:sz w:val="20"/>
            <w:szCs w:val="20"/>
            <w:lang w:val="es-MX" w:eastAsia="en-US"/>
          </w:rPr>
          <w:t>la Ley</w:t>
        </w:r>
      </w:smartTag>
      <w:r w:rsidRPr="004678A6">
        <w:rPr>
          <w:rFonts w:ascii="Arial" w:hAnsi="Arial" w:cs="Arial"/>
          <w:sz w:val="20"/>
          <w:szCs w:val="20"/>
          <w:lang w:val="es-MX" w:eastAsia="en-US"/>
        </w:rPr>
        <w:t>, el recurrente deberá digitalizar el escrito libre o el formato a que se refiere la fracción anterior, de tal manera que pueda apreciarse la firma o su huella digital y firma de la persona que lo haga a su ruego; y</w:t>
      </w:r>
    </w:p>
    <w:p w:rsidR="004678A6" w:rsidRDefault="004678A6" w:rsidP="004678A6">
      <w:pPr>
        <w:spacing w:before="80"/>
        <w:ind w:left="142" w:right="-1"/>
        <w:jc w:val="both"/>
        <w:rPr>
          <w:rFonts w:ascii="Arial" w:hAnsi="Arial" w:cs="Arial"/>
          <w:sz w:val="20"/>
          <w:szCs w:val="20"/>
          <w:lang w:val="es-MX" w:eastAsia="en-US"/>
        </w:rPr>
      </w:pPr>
      <w:r w:rsidRPr="004678A6">
        <w:rPr>
          <w:rFonts w:ascii="Arial" w:hAnsi="Arial" w:cs="Arial"/>
          <w:b/>
          <w:sz w:val="20"/>
          <w:szCs w:val="20"/>
          <w:lang w:val="es-MX" w:eastAsia="en-US"/>
        </w:rPr>
        <w:t>III.</w:t>
      </w:r>
      <w:r w:rsidRPr="004678A6">
        <w:rPr>
          <w:rFonts w:ascii="Arial" w:hAnsi="Arial" w:cs="Arial"/>
          <w:sz w:val="20"/>
          <w:szCs w:val="20"/>
          <w:lang w:val="es-MX" w:eastAsia="en-US"/>
        </w:rPr>
        <w:t xml:space="preserve"> Por medio de correo registrado con acuse de recibo, del Servicio Postal Mexicano. </w:t>
      </w:r>
    </w:p>
    <w:p w:rsidR="00795F8B" w:rsidRPr="004678A6" w:rsidRDefault="00795F8B" w:rsidP="004678A6">
      <w:pPr>
        <w:spacing w:before="80"/>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z w:val="20"/>
          <w:szCs w:val="20"/>
          <w:lang w:val="es-MX" w:eastAsia="en-US"/>
        </w:rPr>
      </w:pPr>
      <w:r w:rsidRPr="004678A6">
        <w:rPr>
          <w:rFonts w:ascii="Arial" w:hAnsi="Arial" w:cs="Arial"/>
          <w:b/>
          <w:sz w:val="20"/>
          <w:szCs w:val="20"/>
          <w:lang w:val="es-MX" w:eastAsia="en-US"/>
        </w:rPr>
        <w:t>Artículo 4.</w:t>
      </w:r>
      <w:r w:rsidRPr="004678A6">
        <w:rPr>
          <w:rFonts w:ascii="Arial" w:hAnsi="Arial" w:cs="Arial"/>
          <w:sz w:val="20"/>
          <w:szCs w:val="20"/>
          <w:lang w:val="es-MX" w:eastAsia="en-US"/>
        </w:rPr>
        <w:t xml:space="preserve"> Lo no previsto en </w:t>
      </w:r>
      <w:smartTag w:uri="urn:schemas-microsoft-com:office:smarttags" w:element="PersonName">
        <w:smartTagPr>
          <w:attr w:name="ProductID" w:val="la Ley"/>
        </w:smartTagPr>
        <w:r w:rsidRPr="004678A6">
          <w:rPr>
            <w:rFonts w:ascii="Arial" w:hAnsi="Arial" w:cs="Arial"/>
            <w:sz w:val="20"/>
            <w:szCs w:val="20"/>
            <w:lang w:val="es-MX" w:eastAsia="en-US"/>
          </w:rPr>
          <w:t>la Ley</w:t>
        </w:r>
      </w:smartTag>
      <w:r w:rsidRPr="004678A6">
        <w:rPr>
          <w:rFonts w:ascii="Arial" w:hAnsi="Arial" w:cs="Arial"/>
          <w:sz w:val="20"/>
          <w:szCs w:val="20"/>
          <w:lang w:val="es-MX" w:eastAsia="en-US"/>
        </w:rPr>
        <w:t xml:space="preserve"> o en este Reglamento podrá resolverse por el Pleno mediante Acuerdo fundado y motivado, en el que se observarán la jurisprudencia, la costumbre y la equidad, siempre que no se contrapongan con lo establecido en </w:t>
      </w:r>
      <w:smartTag w:uri="urn:schemas-microsoft-com:office:smarttags" w:element="PersonName">
        <w:smartTagPr>
          <w:attr w:name="ProductID" w:val="la Ley."/>
        </w:smartTagPr>
        <w:r w:rsidRPr="004678A6">
          <w:rPr>
            <w:rFonts w:ascii="Arial" w:hAnsi="Arial" w:cs="Arial"/>
            <w:sz w:val="20"/>
            <w:szCs w:val="20"/>
            <w:lang w:val="es-MX" w:eastAsia="en-US"/>
          </w:rPr>
          <w:t>la Ley.</w:t>
        </w:r>
      </w:smartTag>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z w:val="20"/>
          <w:szCs w:val="20"/>
          <w:lang w:val="es-MX" w:eastAsia="en-US"/>
        </w:rPr>
      </w:pPr>
      <w:r w:rsidRPr="004678A6">
        <w:rPr>
          <w:rFonts w:ascii="Arial" w:hAnsi="Arial" w:cs="Arial"/>
          <w:b/>
          <w:sz w:val="20"/>
          <w:szCs w:val="20"/>
          <w:lang w:val="es-MX" w:eastAsia="en-US"/>
        </w:rPr>
        <w:t>Artículo 5.</w:t>
      </w:r>
      <w:r w:rsidRPr="004678A6">
        <w:rPr>
          <w:rFonts w:ascii="Arial" w:hAnsi="Arial" w:cs="Arial"/>
          <w:sz w:val="20"/>
          <w:szCs w:val="20"/>
          <w:lang w:val="es-MX" w:eastAsia="en-US"/>
        </w:rPr>
        <w:t xml:space="preserve"> El Instituto, ya sea actuando en Pleno o a través del Comisionado Presidente, no podrá revocar sus propias resoluciones o determinaciones emitidas durante la substanciación del Recurso de Revisión o en su fase de cumplimiento, pero sí está permitido subsanar toda omisión o defecto que se advierta en el acto procesal a fin de regularizar el procedimiento, siempre y cuando no se altere o afecte el contenido o sentido sustancial del acto que sea materia de regularización.</w:t>
      </w:r>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center"/>
        <w:rPr>
          <w:rFonts w:ascii="Arial" w:hAnsi="Arial" w:cs="Arial"/>
          <w:b/>
          <w:sz w:val="20"/>
          <w:szCs w:val="20"/>
          <w:lang w:val="es-MX" w:eastAsia="en-US"/>
        </w:rPr>
      </w:pPr>
      <w:r w:rsidRPr="004678A6">
        <w:rPr>
          <w:rFonts w:ascii="Arial" w:hAnsi="Arial" w:cs="Arial"/>
          <w:b/>
          <w:sz w:val="20"/>
          <w:szCs w:val="20"/>
          <w:lang w:val="es-MX" w:eastAsia="en-US"/>
        </w:rPr>
        <w:t>Capítulo Segundo</w:t>
      </w:r>
    </w:p>
    <w:p w:rsidR="004678A6" w:rsidRPr="004678A6" w:rsidRDefault="004678A6" w:rsidP="004678A6">
      <w:pPr>
        <w:ind w:left="142" w:right="-1"/>
        <w:jc w:val="center"/>
        <w:rPr>
          <w:rFonts w:ascii="Arial" w:hAnsi="Arial" w:cs="Arial"/>
          <w:b/>
          <w:sz w:val="20"/>
          <w:szCs w:val="20"/>
          <w:lang w:val="es-MX" w:eastAsia="en-US"/>
        </w:rPr>
      </w:pPr>
      <w:r w:rsidRPr="004678A6">
        <w:rPr>
          <w:rFonts w:ascii="Arial" w:hAnsi="Arial" w:cs="Arial"/>
          <w:b/>
          <w:sz w:val="20"/>
          <w:szCs w:val="20"/>
          <w:lang w:val="es-MX" w:eastAsia="en-US"/>
        </w:rPr>
        <w:t xml:space="preserve">De las Partes y </w:t>
      </w:r>
      <w:smartTag w:uri="urn:schemas-microsoft-com:office:smarttags" w:element="PersonName">
        <w:smartTagPr>
          <w:attr w:name="ProductID" w:val="la Personer￭a"/>
        </w:smartTagPr>
        <w:r w:rsidRPr="004678A6">
          <w:rPr>
            <w:rFonts w:ascii="Arial" w:hAnsi="Arial" w:cs="Arial"/>
            <w:b/>
            <w:sz w:val="20"/>
            <w:szCs w:val="20"/>
            <w:lang w:val="es-MX" w:eastAsia="en-US"/>
          </w:rPr>
          <w:t>la Personería</w:t>
        </w:r>
      </w:smartTag>
    </w:p>
    <w:p w:rsidR="004678A6" w:rsidRPr="004678A6" w:rsidRDefault="004678A6" w:rsidP="004678A6">
      <w:pPr>
        <w:ind w:left="142" w:right="-1"/>
        <w:jc w:val="center"/>
        <w:rPr>
          <w:rFonts w:ascii="Arial" w:hAnsi="Arial" w:cs="Arial"/>
          <w:sz w:val="20"/>
          <w:szCs w:val="20"/>
          <w:lang w:val="es-MX" w:eastAsia="en-US"/>
        </w:rPr>
      </w:pPr>
    </w:p>
    <w:p w:rsidR="004678A6" w:rsidRPr="004678A6" w:rsidRDefault="004678A6" w:rsidP="004678A6">
      <w:pPr>
        <w:ind w:left="142" w:right="-1"/>
        <w:jc w:val="both"/>
        <w:rPr>
          <w:rFonts w:ascii="Arial" w:hAnsi="Arial" w:cs="Arial"/>
          <w:sz w:val="20"/>
          <w:szCs w:val="20"/>
          <w:lang w:val="es-MX" w:eastAsia="en-US"/>
        </w:rPr>
      </w:pPr>
      <w:r w:rsidRPr="004678A6">
        <w:rPr>
          <w:rFonts w:ascii="Arial" w:hAnsi="Arial" w:cs="Arial"/>
          <w:b/>
          <w:sz w:val="20"/>
          <w:szCs w:val="20"/>
          <w:lang w:val="es-MX" w:eastAsia="en-US"/>
        </w:rPr>
        <w:t>Artículo 6.</w:t>
      </w:r>
      <w:r w:rsidRPr="004678A6">
        <w:rPr>
          <w:rFonts w:ascii="Arial" w:hAnsi="Arial" w:cs="Arial"/>
          <w:sz w:val="20"/>
          <w:szCs w:val="20"/>
          <w:lang w:val="es-MX" w:eastAsia="en-US"/>
        </w:rPr>
        <w:t xml:space="preserve"> Son partes en el Recurso de Revisión:</w:t>
      </w:r>
    </w:p>
    <w:p w:rsidR="004678A6" w:rsidRPr="004678A6" w:rsidRDefault="004678A6" w:rsidP="004678A6">
      <w:pPr>
        <w:spacing w:before="80"/>
        <w:ind w:left="142" w:right="-1"/>
        <w:jc w:val="both"/>
        <w:rPr>
          <w:rFonts w:ascii="Arial" w:hAnsi="Arial" w:cs="Arial"/>
          <w:sz w:val="20"/>
          <w:szCs w:val="20"/>
          <w:lang w:val="es-MX" w:eastAsia="en-US"/>
        </w:rPr>
      </w:pPr>
      <w:r w:rsidRPr="004678A6">
        <w:rPr>
          <w:rFonts w:ascii="Arial" w:hAnsi="Arial" w:cs="Arial"/>
          <w:b/>
          <w:sz w:val="20"/>
          <w:szCs w:val="20"/>
          <w:lang w:val="es-MX" w:eastAsia="en-US"/>
        </w:rPr>
        <w:t>I.</w:t>
      </w:r>
      <w:r w:rsidRPr="004678A6">
        <w:rPr>
          <w:rFonts w:ascii="Arial" w:hAnsi="Arial" w:cs="Arial"/>
          <w:sz w:val="20"/>
          <w:szCs w:val="20"/>
          <w:lang w:val="es-MX" w:eastAsia="en-US"/>
        </w:rPr>
        <w:t xml:space="preserve"> El recurrente o su representante legal; y</w:t>
      </w:r>
    </w:p>
    <w:p w:rsidR="004678A6" w:rsidRPr="004678A6" w:rsidRDefault="004678A6" w:rsidP="004678A6">
      <w:pPr>
        <w:spacing w:before="80"/>
        <w:ind w:left="142" w:right="-1"/>
        <w:jc w:val="both"/>
        <w:rPr>
          <w:rFonts w:ascii="Arial" w:hAnsi="Arial" w:cs="Arial"/>
          <w:spacing w:val="-2"/>
          <w:sz w:val="20"/>
          <w:szCs w:val="20"/>
          <w:lang w:val="es-MX" w:eastAsia="en-US"/>
        </w:rPr>
      </w:pPr>
      <w:r w:rsidRPr="004678A6">
        <w:rPr>
          <w:rFonts w:ascii="Arial" w:hAnsi="Arial" w:cs="Arial"/>
          <w:b/>
          <w:sz w:val="20"/>
          <w:szCs w:val="20"/>
          <w:lang w:val="es-MX" w:eastAsia="en-US"/>
        </w:rPr>
        <w:t>II.</w:t>
      </w:r>
      <w:r w:rsidRPr="004678A6">
        <w:rPr>
          <w:rFonts w:ascii="Arial" w:hAnsi="Arial" w:cs="Arial"/>
          <w:sz w:val="20"/>
          <w:szCs w:val="20"/>
          <w:lang w:val="es-MX" w:eastAsia="en-US"/>
        </w:rPr>
        <w:t xml:space="preserve"> </w:t>
      </w:r>
      <w:r w:rsidRPr="004678A6">
        <w:rPr>
          <w:rFonts w:ascii="Arial" w:hAnsi="Arial" w:cs="Arial"/>
          <w:spacing w:val="-2"/>
          <w:sz w:val="20"/>
          <w:szCs w:val="20"/>
          <w:lang w:val="es-MX" w:eastAsia="en-US"/>
        </w:rPr>
        <w:t xml:space="preserve">El titular o responsable de </w:t>
      </w:r>
      <w:smartTag w:uri="urn:schemas-microsoft-com:office:smarttags" w:element="PersonName">
        <w:smartTagPr>
          <w:attr w:name="ProductID" w:val="la Unidad"/>
        </w:smartTagPr>
        <w:r w:rsidRPr="004678A6">
          <w:rPr>
            <w:rFonts w:ascii="Arial" w:hAnsi="Arial" w:cs="Arial"/>
            <w:spacing w:val="-2"/>
            <w:sz w:val="20"/>
            <w:szCs w:val="20"/>
            <w:lang w:val="es-MX" w:eastAsia="en-US"/>
          </w:rPr>
          <w:t>la Unidad</w:t>
        </w:r>
      </w:smartTag>
      <w:r w:rsidRPr="004678A6">
        <w:rPr>
          <w:rFonts w:ascii="Arial" w:hAnsi="Arial" w:cs="Arial"/>
          <w:spacing w:val="-2"/>
          <w:sz w:val="20"/>
          <w:szCs w:val="20"/>
          <w:lang w:val="es-MX" w:eastAsia="en-US"/>
        </w:rPr>
        <w:t xml:space="preserve"> de Información Pública del Sujeto Obligado o el titular o representante legal de éste cuando no se ponga en operación </w:t>
      </w:r>
      <w:smartTag w:uri="urn:schemas-microsoft-com:office:smarttags" w:element="PersonName">
        <w:smartTagPr>
          <w:attr w:name="ProductID" w:val="la Unidad"/>
        </w:smartTagPr>
        <w:r w:rsidRPr="004678A6">
          <w:rPr>
            <w:rFonts w:ascii="Arial" w:hAnsi="Arial" w:cs="Arial"/>
            <w:spacing w:val="-2"/>
            <w:sz w:val="20"/>
            <w:szCs w:val="20"/>
            <w:lang w:val="es-MX" w:eastAsia="en-US"/>
          </w:rPr>
          <w:t>la Unidad</w:t>
        </w:r>
      </w:smartTag>
      <w:r w:rsidRPr="004678A6">
        <w:rPr>
          <w:rFonts w:ascii="Arial" w:hAnsi="Arial" w:cs="Arial"/>
          <w:spacing w:val="-2"/>
          <w:sz w:val="20"/>
          <w:szCs w:val="20"/>
          <w:lang w:val="es-MX" w:eastAsia="en-US"/>
        </w:rPr>
        <w:t xml:space="preserve"> de Información correspondiente. Bastará para estimar que no ha entrado en operación </w:t>
      </w:r>
      <w:smartTag w:uri="urn:schemas-microsoft-com:office:smarttags" w:element="PersonName">
        <w:smartTagPr>
          <w:attr w:name="ProductID" w:val="la Unidad"/>
        </w:smartTagPr>
        <w:r w:rsidRPr="004678A6">
          <w:rPr>
            <w:rFonts w:ascii="Arial" w:hAnsi="Arial" w:cs="Arial"/>
            <w:spacing w:val="-2"/>
            <w:sz w:val="20"/>
            <w:szCs w:val="20"/>
            <w:lang w:val="es-MX" w:eastAsia="en-US"/>
          </w:rPr>
          <w:t>la Unidad</w:t>
        </w:r>
      </w:smartTag>
      <w:r w:rsidRPr="004678A6">
        <w:rPr>
          <w:rFonts w:ascii="Arial" w:hAnsi="Arial" w:cs="Arial"/>
          <w:spacing w:val="-2"/>
          <w:sz w:val="20"/>
          <w:szCs w:val="20"/>
          <w:lang w:val="es-MX" w:eastAsia="en-US"/>
        </w:rPr>
        <w:t xml:space="preserve"> de Información, cuando no se haga la publicación que ordena el artículo 16, párrafo 1, inciso a), fracción IV; inciso b), fracción V); inciso c), fracción IV; inciso d), fracción IV; inciso e), fracción V; e inciso f), fracción V.</w:t>
      </w:r>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pacing w:val="-2"/>
          <w:sz w:val="20"/>
          <w:szCs w:val="20"/>
          <w:lang w:val="es-MX" w:eastAsia="en-US"/>
        </w:rPr>
      </w:pPr>
      <w:r w:rsidRPr="004678A6">
        <w:rPr>
          <w:rFonts w:ascii="Arial" w:hAnsi="Arial" w:cs="Arial"/>
          <w:spacing w:val="-2"/>
          <w:sz w:val="20"/>
          <w:szCs w:val="20"/>
          <w:lang w:val="es-MX" w:eastAsia="en-US"/>
        </w:rPr>
        <w:t xml:space="preserve">En la interposición del Recurso de Revisión, no se admitirán seudónimos, nombres falsos o ficticios, nombres de personajes históricos, literarios o fantásticos, salvo que se trate de homónimos, en este supuesto se requerirá al recurrente para que acredite con documento idóneo y/o identificación oficial, la existencia legal de su nombre, de conformidad con el artículo 74, párrafos 3 y 4 de </w:t>
      </w:r>
      <w:smartTag w:uri="urn:schemas-microsoft-com:office:smarttags" w:element="PersonName">
        <w:smartTagPr>
          <w:attr w:name="ProductID" w:val="la Ley."/>
        </w:smartTagPr>
        <w:r w:rsidRPr="004678A6">
          <w:rPr>
            <w:rFonts w:ascii="Arial" w:hAnsi="Arial" w:cs="Arial"/>
            <w:spacing w:val="-2"/>
            <w:sz w:val="20"/>
            <w:szCs w:val="20"/>
            <w:lang w:val="es-MX" w:eastAsia="en-US"/>
          </w:rPr>
          <w:t>la Ley.</w:t>
        </w:r>
      </w:smartTag>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z w:val="20"/>
          <w:szCs w:val="20"/>
          <w:lang w:val="es-MX" w:eastAsia="en-US"/>
        </w:rPr>
      </w:pPr>
      <w:r w:rsidRPr="004678A6">
        <w:rPr>
          <w:rFonts w:ascii="Arial" w:hAnsi="Arial" w:cs="Arial"/>
          <w:b/>
          <w:sz w:val="20"/>
          <w:szCs w:val="20"/>
          <w:lang w:val="es-MX" w:eastAsia="en-US"/>
        </w:rPr>
        <w:t>Artículo 7.</w:t>
      </w:r>
      <w:r w:rsidRPr="004678A6">
        <w:rPr>
          <w:rFonts w:ascii="Arial" w:hAnsi="Arial" w:cs="Arial"/>
          <w:sz w:val="20"/>
          <w:szCs w:val="20"/>
          <w:lang w:val="es-MX" w:eastAsia="en-US"/>
        </w:rPr>
        <w:t xml:space="preserve"> El particular podrá designar representante legal para que acuda en su nombre a interponer el Recurso de Revisión; si fueren varios los recurrentes deberán de designar un representante común, en el entendido que a falta de señalamiento expreso lo nombrará el Instituto, entendiendo con aquél el procedimiento, pero sin perjuicio de que pueda ser substituido posteriormente.</w:t>
      </w:r>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pacing w:val="-4"/>
          <w:sz w:val="20"/>
          <w:szCs w:val="20"/>
          <w:lang w:val="es-MX" w:eastAsia="en-US"/>
        </w:rPr>
      </w:pPr>
      <w:r w:rsidRPr="004678A6">
        <w:rPr>
          <w:rFonts w:ascii="Arial" w:hAnsi="Arial" w:cs="Arial"/>
          <w:spacing w:val="-4"/>
          <w:sz w:val="20"/>
          <w:szCs w:val="20"/>
          <w:lang w:val="es-MX" w:eastAsia="en-US"/>
        </w:rPr>
        <w:t>El Sujeto Obligado podrá designar representantes o delegados para que lo representen durante la substanciación del procedimiento de revisión.</w:t>
      </w:r>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z w:val="20"/>
          <w:szCs w:val="20"/>
          <w:lang w:val="es-MX" w:eastAsia="en-US"/>
        </w:rPr>
      </w:pPr>
      <w:r w:rsidRPr="004678A6">
        <w:rPr>
          <w:rFonts w:ascii="Arial" w:hAnsi="Arial" w:cs="Arial"/>
          <w:sz w:val="20"/>
          <w:szCs w:val="20"/>
          <w:lang w:val="es-MX" w:eastAsia="en-US"/>
        </w:rPr>
        <w:t xml:space="preserve">En los supuestos a que se refieren los párrafos anteriores o en el caso del artículo 74, párrafo 3, inciso b) de </w:t>
      </w:r>
      <w:smartTag w:uri="urn:schemas-microsoft-com:office:smarttags" w:element="PersonName">
        <w:smartTagPr>
          <w:attr w:name="ProductID" w:val="la Ley"/>
        </w:smartTagPr>
        <w:r w:rsidRPr="004678A6">
          <w:rPr>
            <w:rFonts w:ascii="Arial" w:hAnsi="Arial" w:cs="Arial"/>
            <w:sz w:val="20"/>
            <w:szCs w:val="20"/>
            <w:lang w:val="es-MX" w:eastAsia="en-US"/>
          </w:rPr>
          <w:t>la Ley</w:t>
        </w:r>
      </w:smartTag>
      <w:r w:rsidRPr="004678A6">
        <w:rPr>
          <w:rFonts w:ascii="Arial" w:hAnsi="Arial" w:cs="Arial"/>
          <w:sz w:val="20"/>
          <w:szCs w:val="20"/>
          <w:lang w:val="es-MX" w:eastAsia="en-US"/>
        </w:rPr>
        <w:t>, las personas designadas o autorizadas estarán facultadas para oír notificaciones y recibir o presentar documentos, acceder al expediente, expresar alegatos, así como formular cualquier promoción que tienda a la prosecución del Recurso; pero no podrán delegar sus facultades a terceros.</w:t>
      </w:r>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z w:val="20"/>
          <w:szCs w:val="20"/>
          <w:lang w:val="es-MX" w:eastAsia="en-US"/>
        </w:rPr>
      </w:pPr>
      <w:r w:rsidRPr="004678A6">
        <w:rPr>
          <w:rFonts w:ascii="Arial" w:hAnsi="Arial" w:cs="Arial"/>
          <w:b/>
          <w:sz w:val="20"/>
          <w:szCs w:val="20"/>
          <w:lang w:val="es-MX" w:eastAsia="en-US"/>
        </w:rPr>
        <w:t>Artículo 8.</w:t>
      </w:r>
      <w:r w:rsidRPr="004678A6">
        <w:rPr>
          <w:rFonts w:ascii="Arial" w:hAnsi="Arial" w:cs="Arial"/>
          <w:sz w:val="20"/>
          <w:szCs w:val="20"/>
          <w:lang w:val="es-MX" w:eastAsia="en-US"/>
        </w:rPr>
        <w:t xml:space="preserve"> El representante legal del recurrente acreditará su personería con cualquiera de los documentos siguientes:</w:t>
      </w:r>
    </w:p>
    <w:p w:rsidR="004678A6" w:rsidRPr="004678A6" w:rsidRDefault="004678A6" w:rsidP="004678A6">
      <w:pPr>
        <w:spacing w:before="80"/>
        <w:ind w:left="142" w:right="-1"/>
        <w:jc w:val="both"/>
        <w:rPr>
          <w:rFonts w:ascii="Arial" w:hAnsi="Arial" w:cs="Arial"/>
          <w:sz w:val="20"/>
          <w:szCs w:val="20"/>
          <w:lang w:val="es-MX" w:eastAsia="en-US"/>
        </w:rPr>
      </w:pPr>
      <w:r w:rsidRPr="004678A6">
        <w:rPr>
          <w:rFonts w:ascii="Arial" w:hAnsi="Arial" w:cs="Arial"/>
          <w:b/>
          <w:sz w:val="20"/>
          <w:szCs w:val="20"/>
          <w:lang w:val="es-MX" w:eastAsia="en-US"/>
        </w:rPr>
        <w:t>I.</w:t>
      </w:r>
      <w:r w:rsidRPr="004678A6">
        <w:rPr>
          <w:rFonts w:ascii="Arial" w:hAnsi="Arial" w:cs="Arial"/>
          <w:sz w:val="20"/>
          <w:szCs w:val="20"/>
          <w:lang w:val="es-MX" w:eastAsia="en-US"/>
        </w:rPr>
        <w:t xml:space="preserve"> Poder en original o copia certificada de Instrumento Público; y</w:t>
      </w:r>
    </w:p>
    <w:p w:rsidR="004678A6" w:rsidRPr="004678A6" w:rsidRDefault="004678A6" w:rsidP="004678A6">
      <w:pPr>
        <w:spacing w:before="80"/>
        <w:ind w:left="142" w:right="-1"/>
        <w:jc w:val="both"/>
        <w:rPr>
          <w:rFonts w:ascii="Arial" w:hAnsi="Arial" w:cs="Arial"/>
          <w:sz w:val="20"/>
          <w:szCs w:val="20"/>
          <w:lang w:val="es-MX" w:eastAsia="en-US"/>
        </w:rPr>
      </w:pPr>
      <w:r w:rsidRPr="004678A6">
        <w:rPr>
          <w:rFonts w:ascii="Arial" w:hAnsi="Arial" w:cs="Arial"/>
          <w:b/>
          <w:sz w:val="20"/>
          <w:szCs w:val="20"/>
          <w:lang w:val="es-MX" w:eastAsia="en-US"/>
        </w:rPr>
        <w:t>II.</w:t>
      </w:r>
      <w:r w:rsidRPr="004678A6">
        <w:rPr>
          <w:rFonts w:ascii="Arial" w:hAnsi="Arial" w:cs="Arial"/>
          <w:sz w:val="20"/>
          <w:szCs w:val="20"/>
          <w:lang w:val="es-MX" w:eastAsia="en-US"/>
        </w:rPr>
        <w:t xml:space="preserve"> Carta poder otorgada ante dos testigos, sin necesidad de ratificación.</w:t>
      </w:r>
    </w:p>
    <w:p w:rsidR="004678A6" w:rsidRDefault="004678A6" w:rsidP="004678A6">
      <w:pPr>
        <w:ind w:left="142" w:right="-1"/>
        <w:jc w:val="both"/>
        <w:rPr>
          <w:rFonts w:ascii="Arial" w:hAnsi="Arial" w:cs="Arial"/>
          <w:sz w:val="20"/>
          <w:szCs w:val="20"/>
          <w:lang w:val="es-MX" w:eastAsia="en-US"/>
        </w:rPr>
      </w:pPr>
    </w:p>
    <w:p w:rsidR="00795F8B" w:rsidRDefault="00795F8B" w:rsidP="004678A6">
      <w:pPr>
        <w:ind w:left="142" w:right="-1"/>
        <w:jc w:val="both"/>
        <w:rPr>
          <w:rFonts w:ascii="Arial" w:hAnsi="Arial" w:cs="Arial"/>
          <w:sz w:val="20"/>
          <w:szCs w:val="20"/>
          <w:lang w:val="es-MX" w:eastAsia="en-US"/>
        </w:rPr>
      </w:pPr>
    </w:p>
    <w:p w:rsidR="00795F8B" w:rsidRPr="004678A6" w:rsidRDefault="00795F8B"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pacing w:val="-2"/>
          <w:sz w:val="20"/>
          <w:szCs w:val="20"/>
          <w:lang w:val="es-MX" w:eastAsia="en-US"/>
        </w:rPr>
      </w:pPr>
      <w:r w:rsidRPr="004678A6">
        <w:rPr>
          <w:rFonts w:ascii="Arial" w:hAnsi="Arial" w:cs="Arial"/>
          <w:b/>
          <w:sz w:val="20"/>
          <w:szCs w:val="20"/>
          <w:lang w:val="es-MX" w:eastAsia="en-US"/>
        </w:rPr>
        <w:lastRenderedPageBreak/>
        <w:t>Artículo 9.</w:t>
      </w:r>
      <w:r w:rsidRPr="004678A6">
        <w:rPr>
          <w:rFonts w:ascii="Arial" w:hAnsi="Arial" w:cs="Arial"/>
          <w:sz w:val="20"/>
          <w:szCs w:val="20"/>
          <w:lang w:val="es-MX" w:eastAsia="en-US"/>
        </w:rPr>
        <w:t xml:space="preserve"> </w:t>
      </w:r>
      <w:r w:rsidRPr="004678A6">
        <w:rPr>
          <w:rFonts w:ascii="Arial" w:hAnsi="Arial" w:cs="Arial"/>
          <w:spacing w:val="-2"/>
          <w:sz w:val="20"/>
          <w:szCs w:val="20"/>
          <w:lang w:val="es-MX" w:eastAsia="en-US"/>
        </w:rPr>
        <w:t xml:space="preserve">Los titulares, de </w:t>
      </w:r>
      <w:smartTag w:uri="urn:schemas-microsoft-com:office:smarttags" w:element="PersonName">
        <w:smartTagPr>
          <w:attr w:name="ProductID" w:val="la Unidad"/>
        </w:smartTagPr>
        <w:r w:rsidRPr="004678A6">
          <w:rPr>
            <w:rFonts w:ascii="Arial" w:hAnsi="Arial" w:cs="Arial"/>
            <w:spacing w:val="-2"/>
            <w:sz w:val="20"/>
            <w:szCs w:val="20"/>
            <w:lang w:val="es-MX" w:eastAsia="en-US"/>
          </w:rPr>
          <w:t>la Unidad</w:t>
        </w:r>
      </w:smartTag>
      <w:r w:rsidRPr="004678A6">
        <w:rPr>
          <w:rFonts w:ascii="Arial" w:hAnsi="Arial" w:cs="Arial"/>
          <w:spacing w:val="-2"/>
          <w:sz w:val="20"/>
          <w:szCs w:val="20"/>
          <w:lang w:val="es-MX" w:eastAsia="en-US"/>
        </w:rPr>
        <w:t xml:space="preserve"> de Información y del Sujeto Obligado, en su caso, acreditarán su personería con original o copia certificada del nombramiento o Instrumento Público con el que justifique ese carácter; también podrán hacerlo mediante copia simple que se coteje con su original o mediante la indicación que hagan de que en el portal oficial del Sujeto Obligado ostentan la calidad de titular o representante de éste o de </w:t>
      </w:r>
      <w:smartTag w:uri="urn:schemas-microsoft-com:office:smarttags" w:element="PersonName">
        <w:smartTagPr>
          <w:attr w:name="ProductID" w:val="la Unidad"/>
        </w:smartTagPr>
        <w:r w:rsidRPr="004678A6">
          <w:rPr>
            <w:rFonts w:ascii="Arial" w:hAnsi="Arial" w:cs="Arial"/>
            <w:spacing w:val="-2"/>
            <w:sz w:val="20"/>
            <w:szCs w:val="20"/>
            <w:lang w:val="es-MX" w:eastAsia="en-US"/>
          </w:rPr>
          <w:t>la Unidad</w:t>
        </w:r>
      </w:smartTag>
      <w:r w:rsidRPr="004678A6">
        <w:rPr>
          <w:rFonts w:ascii="Arial" w:hAnsi="Arial" w:cs="Arial"/>
          <w:spacing w:val="-2"/>
          <w:sz w:val="20"/>
          <w:szCs w:val="20"/>
          <w:lang w:val="es-MX" w:eastAsia="en-US"/>
        </w:rPr>
        <w:t xml:space="preserve"> de Información correspondiente; para este último caso, el Secretario Ejecutivo se cerciorará revisando el portal oficial que corresponda, dando cuenta del resultado al Comisionado Presidente.</w:t>
      </w:r>
    </w:p>
    <w:p w:rsid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center"/>
        <w:rPr>
          <w:rFonts w:ascii="Arial" w:hAnsi="Arial" w:cs="Arial"/>
          <w:b/>
          <w:sz w:val="20"/>
          <w:szCs w:val="20"/>
          <w:lang w:val="es-MX" w:eastAsia="en-US"/>
        </w:rPr>
      </w:pPr>
      <w:r w:rsidRPr="004678A6">
        <w:rPr>
          <w:rFonts w:ascii="Arial" w:hAnsi="Arial" w:cs="Arial"/>
          <w:b/>
          <w:sz w:val="20"/>
          <w:szCs w:val="20"/>
          <w:lang w:val="es-MX" w:eastAsia="en-US"/>
        </w:rPr>
        <w:t>Capítulo Tercero</w:t>
      </w:r>
    </w:p>
    <w:p w:rsidR="004678A6" w:rsidRPr="004678A6" w:rsidRDefault="004678A6" w:rsidP="004678A6">
      <w:pPr>
        <w:ind w:left="142" w:right="-1"/>
        <w:jc w:val="center"/>
        <w:rPr>
          <w:rFonts w:ascii="Arial" w:hAnsi="Arial" w:cs="Arial"/>
          <w:b/>
          <w:sz w:val="20"/>
          <w:szCs w:val="20"/>
          <w:lang w:val="es-MX" w:eastAsia="en-US"/>
        </w:rPr>
      </w:pPr>
      <w:r w:rsidRPr="004678A6">
        <w:rPr>
          <w:rFonts w:ascii="Arial" w:hAnsi="Arial" w:cs="Arial"/>
          <w:b/>
          <w:sz w:val="20"/>
          <w:szCs w:val="20"/>
          <w:lang w:val="es-MX" w:eastAsia="en-US"/>
        </w:rPr>
        <w:t>De las Actuaciones</w:t>
      </w:r>
    </w:p>
    <w:p w:rsidR="004678A6" w:rsidRPr="004678A6" w:rsidRDefault="004678A6" w:rsidP="004678A6">
      <w:pPr>
        <w:ind w:left="142" w:right="-1"/>
        <w:jc w:val="center"/>
        <w:rPr>
          <w:rFonts w:ascii="Arial" w:hAnsi="Arial" w:cs="Arial"/>
          <w:b/>
          <w:sz w:val="20"/>
          <w:szCs w:val="20"/>
          <w:lang w:val="es-MX" w:eastAsia="en-US"/>
        </w:rPr>
      </w:pPr>
    </w:p>
    <w:p w:rsidR="004678A6" w:rsidRPr="004678A6" w:rsidRDefault="004678A6" w:rsidP="004678A6">
      <w:pPr>
        <w:ind w:left="142" w:right="-1"/>
        <w:jc w:val="both"/>
        <w:rPr>
          <w:rFonts w:ascii="Arial" w:hAnsi="Arial" w:cs="Arial"/>
          <w:sz w:val="20"/>
          <w:szCs w:val="20"/>
          <w:lang w:val="es-MX" w:eastAsia="en-US"/>
        </w:rPr>
      </w:pPr>
      <w:r w:rsidRPr="004678A6">
        <w:rPr>
          <w:rFonts w:ascii="Arial" w:hAnsi="Arial" w:cs="Arial"/>
          <w:b/>
          <w:sz w:val="20"/>
          <w:szCs w:val="20"/>
          <w:lang w:val="es-MX" w:eastAsia="en-US"/>
        </w:rPr>
        <w:t>Artículo 10.</w:t>
      </w:r>
      <w:r w:rsidRPr="004678A6">
        <w:rPr>
          <w:rFonts w:ascii="Arial" w:hAnsi="Arial" w:cs="Arial"/>
          <w:sz w:val="20"/>
          <w:szCs w:val="20"/>
          <w:lang w:val="es-MX" w:eastAsia="en-US"/>
        </w:rPr>
        <w:t xml:space="preserve"> Toda actuación que se practique en la substanciación del procedimiento deberá ir escrita en idioma español. Las fechas y cantidades deberán escribirse con letra.</w:t>
      </w:r>
    </w:p>
    <w:p w:rsidR="004678A6" w:rsidRPr="004678A6" w:rsidRDefault="004678A6" w:rsidP="004678A6">
      <w:pPr>
        <w:ind w:left="142" w:right="-1"/>
        <w:jc w:val="both"/>
        <w:rPr>
          <w:rFonts w:ascii="Arial" w:hAnsi="Arial" w:cs="Arial"/>
          <w:sz w:val="20"/>
          <w:szCs w:val="20"/>
          <w:lang w:val="es-MX" w:eastAsia="en-US"/>
        </w:rPr>
      </w:pPr>
    </w:p>
    <w:p w:rsidR="004678A6" w:rsidRDefault="004678A6" w:rsidP="004678A6">
      <w:pPr>
        <w:ind w:left="142" w:right="-1"/>
        <w:jc w:val="both"/>
        <w:rPr>
          <w:rFonts w:ascii="Arial" w:hAnsi="Arial" w:cs="Arial"/>
          <w:sz w:val="20"/>
          <w:szCs w:val="20"/>
          <w:lang w:val="es-MX" w:eastAsia="en-US"/>
        </w:rPr>
      </w:pPr>
      <w:r w:rsidRPr="004678A6">
        <w:rPr>
          <w:rFonts w:ascii="Arial" w:hAnsi="Arial" w:cs="Arial"/>
          <w:sz w:val="20"/>
          <w:szCs w:val="20"/>
          <w:lang w:val="es-MX" w:eastAsia="en-US"/>
        </w:rPr>
        <w:t xml:space="preserve">En ninguna actuación se podrán utilizar abreviaturas pero sí acrónimos. </w:t>
      </w:r>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z w:val="20"/>
          <w:szCs w:val="20"/>
          <w:lang w:val="es-MX" w:eastAsia="en-US"/>
        </w:rPr>
      </w:pPr>
      <w:r w:rsidRPr="004678A6">
        <w:rPr>
          <w:rFonts w:ascii="Arial" w:hAnsi="Arial" w:cs="Arial"/>
          <w:sz w:val="20"/>
          <w:szCs w:val="20"/>
          <w:lang w:val="es-MX" w:eastAsia="en-US"/>
        </w:rPr>
        <w:t>En sus promociones, las partes también deberán atender lo previsto en los dos párrafos anteriores, so pena de que se les exija que aclaren aquella promoción que resulte oscura, confusa, ilegible o contraria a lo previsto en este artículo, siempre que no se cuente con elementos para subsanarla. La aclaración a que se refiere este párrafo deberá desahogarse dentro de los tres días hábiles siguientes a aquel en que surta efectos la notificación que corresponda.</w:t>
      </w:r>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z w:val="20"/>
          <w:szCs w:val="20"/>
          <w:lang w:val="es-MX" w:eastAsia="en-US"/>
        </w:rPr>
      </w:pPr>
      <w:r w:rsidRPr="004678A6">
        <w:rPr>
          <w:rFonts w:ascii="Arial" w:hAnsi="Arial" w:cs="Arial"/>
          <w:b/>
          <w:sz w:val="20"/>
          <w:szCs w:val="20"/>
          <w:lang w:val="es-MX" w:eastAsia="en-US"/>
        </w:rPr>
        <w:t>Artículo 11.</w:t>
      </w:r>
      <w:r w:rsidRPr="004678A6">
        <w:rPr>
          <w:rFonts w:ascii="Arial" w:hAnsi="Arial" w:cs="Arial"/>
          <w:sz w:val="20"/>
          <w:szCs w:val="20"/>
          <w:lang w:val="es-MX" w:eastAsia="en-US"/>
        </w:rPr>
        <w:t xml:space="preserve"> Cuando se destruyan o extravíen los expedientes o alguna de sus piezas, el Pleno o el Presidente, según sea caso, ordenará su reposición de oficio o a petición de parte.</w:t>
      </w:r>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z w:val="20"/>
          <w:szCs w:val="20"/>
          <w:lang w:val="es-MX" w:eastAsia="en-US"/>
        </w:rPr>
      </w:pPr>
      <w:r w:rsidRPr="004678A6">
        <w:rPr>
          <w:rFonts w:ascii="Arial" w:hAnsi="Arial" w:cs="Arial"/>
          <w:b/>
          <w:sz w:val="20"/>
          <w:szCs w:val="20"/>
          <w:lang w:val="es-MX" w:eastAsia="en-US"/>
        </w:rPr>
        <w:t>Artículo 12.</w:t>
      </w:r>
      <w:r w:rsidRPr="004678A6">
        <w:rPr>
          <w:rFonts w:ascii="Arial" w:hAnsi="Arial" w:cs="Arial"/>
          <w:sz w:val="20"/>
          <w:szCs w:val="20"/>
          <w:lang w:val="es-MX" w:eastAsia="en-US"/>
        </w:rPr>
        <w:t xml:space="preserve"> El Comisionado Presidente llevará a cabo la instrucción del asunto, que abarcará desde la interposición del Recurso hasta que sea turnado al Comisionado Ponente, por estricto orden alfabético, para que se elabore el proyecto de resolución que será analizado por el Pleno, de conformidad con los artículos 64 y 69, inciso j) de </w:t>
      </w:r>
      <w:smartTag w:uri="urn:schemas-microsoft-com:office:smarttags" w:element="PersonName">
        <w:smartTagPr>
          <w:attr w:name="ProductID" w:val="la Ley."/>
        </w:smartTagPr>
        <w:r w:rsidRPr="004678A6">
          <w:rPr>
            <w:rFonts w:ascii="Arial" w:hAnsi="Arial" w:cs="Arial"/>
            <w:sz w:val="20"/>
            <w:szCs w:val="20"/>
            <w:lang w:val="es-MX" w:eastAsia="en-US"/>
          </w:rPr>
          <w:t>la Ley.</w:t>
        </w:r>
      </w:smartTag>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z w:val="20"/>
          <w:szCs w:val="20"/>
          <w:lang w:val="es-MX" w:eastAsia="en-US"/>
        </w:rPr>
      </w:pPr>
      <w:r w:rsidRPr="004678A6">
        <w:rPr>
          <w:rFonts w:ascii="Arial" w:hAnsi="Arial" w:cs="Arial"/>
          <w:sz w:val="20"/>
          <w:szCs w:val="20"/>
          <w:lang w:val="es-MX" w:eastAsia="en-US"/>
        </w:rPr>
        <w:t xml:space="preserve">El Comisionado Presidente actuará con el Secretario Ejecutivo para la emisión de los acuerdos necesarios para la substanciación de los procedimientos, quien los autorizará con su firma, de conformidad con el artículo 70, inciso f) de </w:t>
      </w:r>
      <w:smartTag w:uri="urn:schemas-microsoft-com:office:smarttags" w:element="PersonName">
        <w:smartTagPr>
          <w:attr w:name="ProductID" w:val="la Ley."/>
        </w:smartTagPr>
        <w:r w:rsidRPr="004678A6">
          <w:rPr>
            <w:rFonts w:ascii="Arial" w:hAnsi="Arial" w:cs="Arial"/>
            <w:sz w:val="20"/>
            <w:szCs w:val="20"/>
            <w:lang w:val="es-MX" w:eastAsia="en-US"/>
          </w:rPr>
          <w:t>la Ley.</w:t>
        </w:r>
      </w:smartTag>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pacing w:val="-2"/>
          <w:sz w:val="20"/>
          <w:szCs w:val="20"/>
          <w:lang w:val="es-MX" w:eastAsia="en-US"/>
        </w:rPr>
      </w:pPr>
      <w:r w:rsidRPr="004678A6">
        <w:rPr>
          <w:rFonts w:ascii="Arial" w:hAnsi="Arial" w:cs="Arial"/>
          <w:b/>
          <w:sz w:val="20"/>
          <w:szCs w:val="20"/>
          <w:lang w:val="es-MX" w:eastAsia="en-US"/>
        </w:rPr>
        <w:t>Artículo 13.</w:t>
      </w:r>
      <w:r w:rsidRPr="004678A6">
        <w:rPr>
          <w:rFonts w:ascii="Arial" w:hAnsi="Arial" w:cs="Arial"/>
          <w:sz w:val="20"/>
          <w:szCs w:val="20"/>
          <w:lang w:val="es-MX" w:eastAsia="en-US"/>
        </w:rPr>
        <w:t xml:space="preserve"> </w:t>
      </w:r>
      <w:r w:rsidRPr="004678A6">
        <w:rPr>
          <w:rFonts w:ascii="Arial" w:hAnsi="Arial" w:cs="Arial"/>
          <w:spacing w:val="-2"/>
          <w:sz w:val="20"/>
          <w:szCs w:val="20"/>
          <w:lang w:val="es-MX" w:eastAsia="en-US"/>
        </w:rPr>
        <w:t xml:space="preserve">El asunto será turnado al Ponente mediante oficio, al que se adjuntarán las copias necesarias del expediente, permaneciendo el original en resguardo de </w:t>
      </w:r>
      <w:smartTag w:uri="urn:schemas-microsoft-com:office:smarttags" w:element="PersonName">
        <w:smartTagPr>
          <w:attr w:name="ProductID" w:val="la Secretar￭a Ejecutiva"/>
        </w:smartTagPr>
        <w:r w:rsidRPr="004678A6">
          <w:rPr>
            <w:rFonts w:ascii="Arial" w:hAnsi="Arial" w:cs="Arial"/>
            <w:spacing w:val="-2"/>
            <w:sz w:val="20"/>
            <w:szCs w:val="20"/>
            <w:lang w:val="es-MX" w:eastAsia="en-US"/>
          </w:rPr>
          <w:t>la Secretaría Ejecutiva</w:t>
        </w:r>
      </w:smartTag>
      <w:r w:rsidRPr="004678A6">
        <w:rPr>
          <w:rFonts w:ascii="Arial" w:hAnsi="Arial" w:cs="Arial"/>
          <w:spacing w:val="-2"/>
          <w:sz w:val="20"/>
          <w:szCs w:val="20"/>
          <w:lang w:val="es-MX" w:eastAsia="en-US"/>
        </w:rPr>
        <w:t>, quien revisará constantemente el estado procesal del Recurso.</w:t>
      </w:r>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z w:val="20"/>
          <w:szCs w:val="20"/>
          <w:lang w:val="es-MX" w:eastAsia="en-US"/>
        </w:rPr>
      </w:pPr>
      <w:r w:rsidRPr="004678A6">
        <w:rPr>
          <w:rFonts w:ascii="Arial" w:hAnsi="Arial" w:cs="Arial"/>
          <w:b/>
          <w:sz w:val="20"/>
          <w:szCs w:val="20"/>
          <w:lang w:val="es-MX" w:eastAsia="en-US"/>
        </w:rPr>
        <w:t>Artículo 14.</w:t>
      </w:r>
      <w:r w:rsidRPr="004678A6">
        <w:rPr>
          <w:rFonts w:ascii="Arial" w:hAnsi="Arial" w:cs="Arial"/>
          <w:sz w:val="20"/>
          <w:szCs w:val="20"/>
          <w:lang w:val="es-MX" w:eastAsia="en-US"/>
        </w:rPr>
        <w:t xml:space="preserve"> Cuando el Comisionado Ponente o el Secretario adviertan la necesidad de realizar alguna diligencia, actuación o regularización relacionada con un asunto que ya fue turnado a ponencia, informarán al Presidente quien acordará lo que corresponda. </w:t>
      </w:r>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z w:val="20"/>
          <w:szCs w:val="20"/>
          <w:lang w:val="es-MX" w:eastAsia="en-US"/>
        </w:rPr>
      </w:pPr>
      <w:r w:rsidRPr="004678A6">
        <w:rPr>
          <w:rFonts w:ascii="Arial" w:hAnsi="Arial" w:cs="Arial"/>
          <w:sz w:val="20"/>
          <w:szCs w:val="20"/>
          <w:lang w:val="es-MX" w:eastAsia="en-US"/>
        </w:rPr>
        <w:t>En caso de que quien dé cuenta al Presidente sea el Secretario Ejecutivo, éste informará de todo lo actuado al Ponente.</w:t>
      </w:r>
    </w:p>
    <w:p w:rsidR="004678A6" w:rsidRPr="004678A6" w:rsidRDefault="004678A6" w:rsidP="004678A6">
      <w:pPr>
        <w:ind w:left="142" w:right="-1"/>
        <w:jc w:val="both"/>
        <w:rPr>
          <w:rFonts w:ascii="Arial" w:hAnsi="Arial" w:cs="Arial"/>
          <w:sz w:val="20"/>
          <w:szCs w:val="20"/>
          <w:lang w:val="es-MX" w:eastAsia="en-US"/>
        </w:rPr>
      </w:pPr>
    </w:p>
    <w:p w:rsidR="004678A6" w:rsidRDefault="004678A6" w:rsidP="004678A6">
      <w:pPr>
        <w:ind w:left="142" w:right="-1"/>
        <w:jc w:val="both"/>
        <w:rPr>
          <w:rFonts w:ascii="Arial" w:hAnsi="Arial" w:cs="Arial"/>
          <w:sz w:val="20"/>
          <w:szCs w:val="20"/>
          <w:lang w:val="es-MX" w:eastAsia="en-US"/>
        </w:rPr>
      </w:pPr>
      <w:r w:rsidRPr="004678A6">
        <w:rPr>
          <w:rFonts w:ascii="Arial" w:hAnsi="Arial" w:cs="Arial"/>
          <w:b/>
          <w:sz w:val="20"/>
          <w:szCs w:val="20"/>
          <w:lang w:val="es-MX" w:eastAsia="en-US"/>
        </w:rPr>
        <w:t>Artículo 15.</w:t>
      </w:r>
      <w:r w:rsidRPr="004678A6">
        <w:rPr>
          <w:rFonts w:ascii="Arial" w:hAnsi="Arial" w:cs="Arial"/>
          <w:sz w:val="20"/>
          <w:szCs w:val="20"/>
          <w:lang w:val="es-MX" w:eastAsia="en-US"/>
        </w:rPr>
        <w:t xml:space="preserve"> El Secretario Ejecutivo dará cuenta al Presidente de las promociones escritas o digitales. Para el caso de las segundas se entenderá por:</w:t>
      </w:r>
    </w:p>
    <w:p w:rsidR="004678A6" w:rsidRPr="004678A6" w:rsidRDefault="004678A6" w:rsidP="004678A6">
      <w:pPr>
        <w:ind w:left="142" w:right="-1"/>
        <w:jc w:val="both"/>
        <w:rPr>
          <w:rFonts w:ascii="Arial" w:hAnsi="Arial" w:cs="Arial"/>
          <w:sz w:val="18"/>
          <w:szCs w:val="18"/>
          <w:lang w:val="es-MX" w:eastAsia="en-US"/>
        </w:rPr>
      </w:pPr>
    </w:p>
    <w:p w:rsidR="004678A6" w:rsidRPr="004678A6" w:rsidRDefault="004678A6" w:rsidP="004678A6">
      <w:pPr>
        <w:spacing w:before="80"/>
        <w:ind w:left="142" w:right="-1"/>
        <w:jc w:val="both"/>
        <w:rPr>
          <w:rFonts w:ascii="Arial" w:hAnsi="Arial" w:cs="Arial"/>
          <w:sz w:val="20"/>
          <w:szCs w:val="20"/>
          <w:lang w:val="es-MX" w:eastAsia="en-US"/>
        </w:rPr>
      </w:pPr>
      <w:r w:rsidRPr="004678A6">
        <w:rPr>
          <w:rFonts w:ascii="Arial" w:hAnsi="Arial" w:cs="Arial"/>
          <w:b/>
          <w:sz w:val="20"/>
          <w:szCs w:val="20"/>
          <w:lang w:val="es-MX" w:eastAsia="en-US"/>
        </w:rPr>
        <w:t>I.</w:t>
      </w:r>
      <w:r w:rsidRPr="004678A6">
        <w:rPr>
          <w:rFonts w:ascii="Arial" w:hAnsi="Arial" w:cs="Arial"/>
          <w:sz w:val="20"/>
          <w:szCs w:val="20"/>
          <w:lang w:val="es-MX" w:eastAsia="en-US"/>
        </w:rPr>
        <w:t xml:space="preserve"> </w:t>
      </w:r>
      <w:r w:rsidRPr="004678A6">
        <w:rPr>
          <w:rFonts w:ascii="Arial" w:hAnsi="Arial" w:cs="Arial"/>
          <w:b/>
          <w:sz w:val="20"/>
          <w:szCs w:val="20"/>
          <w:lang w:val="es-MX" w:eastAsia="en-US"/>
        </w:rPr>
        <w:t>Archivo Electrónico:</w:t>
      </w:r>
      <w:r w:rsidRPr="004678A6">
        <w:rPr>
          <w:rFonts w:ascii="Arial" w:hAnsi="Arial" w:cs="Arial"/>
          <w:sz w:val="20"/>
          <w:szCs w:val="20"/>
          <w:lang w:val="es-MX" w:eastAsia="en-US"/>
        </w:rPr>
        <w:t xml:space="preserve"> La información contenida en texto, imagen, audio o video generada, enviada, recibida o archivada por medios electrónicos, ópticos o de cualquier otra tecnología; </w:t>
      </w:r>
    </w:p>
    <w:p w:rsidR="004678A6" w:rsidRPr="004678A6" w:rsidRDefault="004678A6" w:rsidP="004678A6">
      <w:pPr>
        <w:spacing w:before="80"/>
        <w:ind w:left="142" w:right="-1"/>
        <w:jc w:val="both"/>
        <w:rPr>
          <w:rFonts w:ascii="Arial" w:hAnsi="Arial" w:cs="Arial"/>
          <w:sz w:val="20"/>
          <w:szCs w:val="20"/>
          <w:lang w:val="es-MX" w:eastAsia="en-US"/>
        </w:rPr>
      </w:pPr>
      <w:r w:rsidRPr="004678A6">
        <w:rPr>
          <w:rFonts w:ascii="Arial" w:hAnsi="Arial" w:cs="Arial"/>
          <w:b/>
          <w:sz w:val="20"/>
          <w:szCs w:val="20"/>
          <w:lang w:val="es-MX" w:eastAsia="en-US"/>
        </w:rPr>
        <w:t>II.</w:t>
      </w:r>
      <w:r w:rsidRPr="004678A6">
        <w:rPr>
          <w:rFonts w:ascii="Arial" w:hAnsi="Arial" w:cs="Arial"/>
          <w:sz w:val="20"/>
          <w:szCs w:val="20"/>
          <w:lang w:val="es-MX" w:eastAsia="en-US"/>
        </w:rPr>
        <w:t xml:space="preserve"> </w:t>
      </w:r>
      <w:r w:rsidRPr="004678A6">
        <w:rPr>
          <w:rFonts w:ascii="Arial" w:hAnsi="Arial" w:cs="Arial"/>
          <w:b/>
          <w:sz w:val="20"/>
          <w:szCs w:val="20"/>
          <w:lang w:val="es-MX" w:eastAsia="en-US"/>
        </w:rPr>
        <w:t>Dirección de Correo Electrónico:</w:t>
      </w:r>
      <w:r w:rsidRPr="004678A6">
        <w:rPr>
          <w:rFonts w:ascii="Arial" w:hAnsi="Arial" w:cs="Arial"/>
          <w:sz w:val="20"/>
          <w:szCs w:val="20"/>
          <w:lang w:val="es-MX" w:eastAsia="en-US"/>
        </w:rPr>
        <w:t xml:space="preserve"> Sistema de comunicación a través de redes informáticas, señalado por las partes en el Recurso de Revisión;</w:t>
      </w:r>
    </w:p>
    <w:p w:rsidR="004678A6" w:rsidRPr="004678A6" w:rsidRDefault="004678A6" w:rsidP="004678A6">
      <w:pPr>
        <w:spacing w:before="80"/>
        <w:ind w:left="142" w:right="-1"/>
        <w:jc w:val="both"/>
        <w:rPr>
          <w:rFonts w:ascii="Arial" w:hAnsi="Arial" w:cs="Arial"/>
          <w:spacing w:val="-2"/>
          <w:sz w:val="20"/>
          <w:szCs w:val="20"/>
          <w:lang w:val="es-MX" w:eastAsia="en-US"/>
        </w:rPr>
      </w:pPr>
      <w:r w:rsidRPr="004678A6">
        <w:rPr>
          <w:rFonts w:ascii="Arial" w:hAnsi="Arial" w:cs="Arial"/>
          <w:b/>
          <w:sz w:val="20"/>
          <w:szCs w:val="20"/>
          <w:lang w:val="es-MX" w:eastAsia="en-US"/>
        </w:rPr>
        <w:t>III.</w:t>
      </w:r>
      <w:r w:rsidRPr="004678A6">
        <w:rPr>
          <w:rFonts w:ascii="Arial" w:hAnsi="Arial" w:cs="Arial"/>
          <w:sz w:val="20"/>
          <w:szCs w:val="20"/>
          <w:lang w:val="es-MX" w:eastAsia="en-US"/>
        </w:rPr>
        <w:t xml:space="preserve"> </w:t>
      </w:r>
      <w:r w:rsidRPr="004678A6">
        <w:rPr>
          <w:rFonts w:ascii="Arial" w:hAnsi="Arial" w:cs="Arial"/>
          <w:b/>
          <w:spacing w:val="-2"/>
          <w:sz w:val="20"/>
          <w:szCs w:val="20"/>
          <w:lang w:val="es-MX" w:eastAsia="en-US"/>
        </w:rPr>
        <w:t>Dirección de Correo Electrónico Institucional:</w:t>
      </w:r>
      <w:r w:rsidRPr="004678A6">
        <w:rPr>
          <w:rFonts w:ascii="Arial" w:hAnsi="Arial" w:cs="Arial"/>
          <w:spacing w:val="-2"/>
          <w:sz w:val="20"/>
          <w:szCs w:val="20"/>
          <w:lang w:val="es-MX" w:eastAsia="en-US"/>
        </w:rPr>
        <w:t xml:space="preserve"> Sistema de comunicación a través de redes informáticas, dentro del dominio definido y proporcionado por los entes públicos a los servidores públicos; y</w:t>
      </w:r>
    </w:p>
    <w:p w:rsidR="004678A6" w:rsidRPr="004678A6" w:rsidRDefault="004678A6" w:rsidP="004678A6">
      <w:pPr>
        <w:spacing w:before="80"/>
        <w:ind w:left="142" w:right="-1"/>
        <w:jc w:val="both"/>
        <w:rPr>
          <w:rFonts w:ascii="Arial" w:hAnsi="Arial" w:cs="Arial"/>
          <w:sz w:val="20"/>
          <w:szCs w:val="20"/>
          <w:lang w:val="es-MX" w:eastAsia="en-US"/>
        </w:rPr>
      </w:pPr>
      <w:r w:rsidRPr="004678A6">
        <w:rPr>
          <w:rFonts w:ascii="Arial" w:hAnsi="Arial" w:cs="Arial"/>
          <w:b/>
          <w:sz w:val="20"/>
          <w:szCs w:val="20"/>
          <w:lang w:val="es-MX" w:eastAsia="en-US"/>
        </w:rPr>
        <w:lastRenderedPageBreak/>
        <w:t>IV.</w:t>
      </w:r>
      <w:r w:rsidRPr="004678A6">
        <w:rPr>
          <w:rFonts w:ascii="Arial" w:hAnsi="Arial" w:cs="Arial"/>
          <w:sz w:val="20"/>
          <w:szCs w:val="20"/>
          <w:lang w:val="es-MX" w:eastAsia="en-US"/>
        </w:rPr>
        <w:t xml:space="preserve"> </w:t>
      </w:r>
      <w:r w:rsidRPr="004678A6">
        <w:rPr>
          <w:rFonts w:ascii="Arial" w:hAnsi="Arial" w:cs="Arial"/>
          <w:b/>
          <w:sz w:val="20"/>
          <w:szCs w:val="20"/>
          <w:lang w:val="es-MX" w:eastAsia="en-US"/>
        </w:rPr>
        <w:t>Documento Electrónico o Digital:</w:t>
      </w:r>
      <w:r w:rsidRPr="004678A6">
        <w:rPr>
          <w:rFonts w:ascii="Arial" w:hAnsi="Arial" w:cs="Arial"/>
          <w:sz w:val="20"/>
          <w:szCs w:val="20"/>
          <w:lang w:val="es-MX" w:eastAsia="en-US"/>
        </w:rPr>
        <w:t xml:space="preserve"> Todo mensaje de datos que contiene texto o escritura generada, enviada, recibida o archivada por medios electrónicos, ópticos o de cualquier otra tecnología.</w:t>
      </w:r>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z w:val="20"/>
          <w:szCs w:val="20"/>
          <w:lang w:val="es-MX" w:eastAsia="en-US"/>
        </w:rPr>
      </w:pPr>
      <w:r w:rsidRPr="004678A6">
        <w:rPr>
          <w:rFonts w:ascii="Arial" w:hAnsi="Arial" w:cs="Arial"/>
          <w:b/>
          <w:sz w:val="20"/>
          <w:szCs w:val="20"/>
          <w:lang w:val="es-MX" w:eastAsia="en-US"/>
        </w:rPr>
        <w:t>Artículo 16.</w:t>
      </w:r>
      <w:r w:rsidRPr="004678A6">
        <w:rPr>
          <w:rFonts w:ascii="Arial" w:hAnsi="Arial" w:cs="Arial"/>
          <w:sz w:val="20"/>
          <w:szCs w:val="20"/>
          <w:lang w:val="es-MX" w:eastAsia="en-US"/>
        </w:rPr>
        <w:t xml:space="preserve"> El Instituto velará porque durante el trámite de los Recursos de Revisión se mantenga el orden y se exija respeto al ejercicio de sus funciones.</w:t>
      </w:r>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z w:val="20"/>
          <w:szCs w:val="20"/>
          <w:lang w:val="es-MX" w:eastAsia="en-US"/>
        </w:rPr>
      </w:pPr>
      <w:r w:rsidRPr="004678A6">
        <w:rPr>
          <w:rFonts w:ascii="Arial" w:hAnsi="Arial" w:cs="Arial"/>
          <w:b/>
          <w:sz w:val="20"/>
          <w:szCs w:val="20"/>
          <w:lang w:val="es-MX" w:eastAsia="en-US"/>
        </w:rPr>
        <w:t>Artículo 17.</w:t>
      </w:r>
      <w:r w:rsidRPr="004678A6">
        <w:rPr>
          <w:rFonts w:ascii="Arial" w:hAnsi="Arial" w:cs="Arial"/>
          <w:sz w:val="20"/>
          <w:szCs w:val="20"/>
          <w:lang w:val="es-MX" w:eastAsia="en-US"/>
        </w:rPr>
        <w:t xml:space="preserve"> Las partes podrán solicitar en cualquier momento la expedición de copias certificadas, de las constancias o actuaciones que obren en autos, debiendo mediar para su entrega auto que así lo ordene.</w:t>
      </w:r>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pacing w:val="-2"/>
          <w:sz w:val="20"/>
          <w:szCs w:val="20"/>
          <w:lang w:val="es-MX" w:eastAsia="en-US"/>
        </w:rPr>
      </w:pPr>
      <w:r w:rsidRPr="004678A6">
        <w:rPr>
          <w:rFonts w:ascii="Arial" w:hAnsi="Arial" w:cs="Arial"/>
          <w:spacing w:val="-2"/>
          <w:sz w:val="20"/>
          <w:szCs w:val="20"/>
          <w:lang w:val="es-MX" w:eastAsia="en-US"/>
        </w:rPr>
        <w:t>El Secretario Ejecutivo será el encargado de certificar con su firma las copias a que se refiere el párrafo anterior.</w:t>
      </w:r>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z w:val="20"/>
          <w:szCs w:val="20"/>
          <w:lang w:val="es-MX" w:eastAsia="en-US"/>
        </w:rPr>
      </w:pPr>
      <w:r w:rsidRPr="004678A6">
        <w:rPr>
          <w:rFonts w:ascii="Arial" w:hAnsi="Arial" w:cs="Arial"/>
          <w:b/>
          <w:sz w:val="20"/>
          <w:szCs w:val="20"/>
          <w:lang w:val="es-MX" w:eastAsia="en-US"/>
        </w:rPr>
        <w:t>Artículo 18.</w:t>
      </w:r>
      <w:r w:rsidRPr="004678A6">
        <w:rPr>
          <w:rFonts w:ascii="Arial" w:hAnsi="Arial" w:cs="Arial"/>
          <w:sz w:val="20"/>
          <w:szCs w:val="20"/>
          <w:lang w:val="es-MX" w:eastAsia="en-US"/>
        </w:rPr>
        <w:t xml:space="preserve"> Las partes deberán cuidar que en sus promociones se identifique plenamente el número de expediente al que se dirigen, con el fin de proveerlos oportunamente, estando estrictamente prohibido el incluir en una misma promoción asuntos diversos al expediente al que se dirija, así como anexos, documentos o constancias que se relacionen con otro sumario.</w:t>
      </w:r>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pacing w:val="-2"/>
          <w:sz w:val="20"/>
          <w:szCs w:val="20"/>
          <w:lang w:val="es-MX" w:eastAsia="en-US"/>
        </w:rPr>
      </w:pPr>
      <w:r w:rsidRPr="004678A6">
        <w:rPr>
          <w:rFonts w:ascii="Arial" w:hAnsi="Arial" w:cs="Arial"/>
          <w:spacing w:val="-2"/>
          <w:sz w:val="20"/>
          <w:szCs w:val="20"/>
          <w:lang w:val="es-MX" w:eastAsia="en-US"/>
        </w:rPr>
        <w:t xml:space="preserve">Las promociones en las que no se atienda lo anterior serán devueltas, siempre que esto sea posible, a fin de que las partes subsanen el defecto; si por alguna causa no es posible devolver la promoción, ésta se dejará a disposición del interesado bajo resguardo de </w:t>
      </w:r>
      <w:smartTag w:uri="urn:schemas-microsoft-com:office:smarttags" w:element="PersonName">
        <w:smartTagPr>
          <w:attr w:name="ProductID" w:val="la Secretaría Ejecutiva"/>
        </w:smartTagPr>
        <w:smartTag w:uri="urn:schemas-microsoft-com:office:smarttags" w:element="PersonName">
          <w:smartTagPr>
            <w:attr w:name="ProductID" w:val="la Secretar￭a"/>
          </w:smartTagPr>
          <w:r w:rsidRPr="004678A6">
            <w:rPr>
              <w:rFonts w:ascii="Arial" w:hAnsi="Arial" w:cs="Arial"/>
              <w:spacing w:val="-2"/>
              <w:sz w:val="20"/>
              <w:szCs w:val="20"/>
              <w:lang w:val="es-MX" w:eastAsia="en-US"/>
            </w:rPr>
            <w:t>la Secretaría</w:t>
          </w:r>
        </w:smartTag>
        <w:r w:rsidRPr="004678A6">
          <w:rPr>
            <w:rFonts w:ascii="Arial" w:hAnsi="Arial" w:cs="Arial"/>
            <w:spacing w:val="-2"/>
            <w:sz w:val="20"/>
            <w:szCs w:val="20"/>
            <w:lang w:val="es-MX" w:eastAsia="en-US"/>
          </w:rPr>
          <w:t xml:space="preserve"> Ejecutiva</w:t>
        </w:r>
      </w:smartTag>
      <w:r w:rsidRPr="004678A6">
        <w:rPr>
          <w:rFonts w:ascii="Arial" w:hAnsi="Arial" w:cs="Arial"/>
          <w:spacing w:val="-2"/>
          <w:sz w:val="20"/>
          <w:szCs w:val="20"/>
          <w:lang w:val="es-MX" w:eastAsia="en-US"/>
        </w:rPr>
        <w:t xml:space="preserve"> para que, de considerarlo pertinente, acudan ante éste para su devolución previa identificación y constancia de la entrega; en este caso, se velará por avisar por cualquier medio posible a la parte que corresponda dejándose constancia de lo anterior.</w:t>
      </w:r>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pacing w:val="-2"/>
          <w:sz w:val="20"/>
          <w:szCs w:val="20"/>
          <w:lang w:val="es-MX" w:eastAsia="en-US"/>
        </w:rPr>
      </w:pPr>
      <w:r w:rsidRPr="004678A6">
        <w:rPr>
          <w:rFonts w:ascii="Arial" w:hAnsi="Arial" w:cs="Arial"/>
          <w:spacing w:val="-2"/>
          <w:sz w:val="20"/>
          <w:szCs w:val="20"/>
          <w:lang w:val="es-MX" w:eastAsia="en-US"/>
        </w:rPr>
        <w:t xml:space="preserve">Para efectos del párrafo anterior, </w:t>
      </w:r>
      <w:smartTag w:uri="urn:schemas-microsoft-com:office:smarttags" w:element="PersonName">
        <w:smartTagPr>
          <w:attr w:name="ProductID" w:val="la Secretar￭a Ejecutiva"/>
        </w:smartTagPr>
        <w:smartTag w:uri="urn:schemas-microsoft-com:office:smarttags" w:element="PersonName">
          <w:smartTagPr>
            <w:attr w:name="ProductID" w:val="la Secretar￭a"/>
          </w:smartTagPr>
          <w:r w:rsidRPr="004678A6">
            <w:rPr>
              <w:rFonts w:ascii="Arial" w:hAnsi="Arial" w:cs="Arial"/>
              <w:spacing w:val="-2"/>
              <w:sz w:val="20"/>
              <w:szCs w:val="20"/>
              <w:lang w:val="es-MX" w:eastAsia="en-US"/>
            </w:rPr>
            <w:t>la Secretaría</w:t>
          </w:r>
        </w:smartTag>
        <w:r w:rsidRPr="004678A6">
          <w:rPr>
            <w:rFonts w:ascii="Arial" w:hAnsi="Arial" w:cs="Arial"/>
            <w:spacing w:val="-2"/>
            <w:sz w:val="20"/>
            <w:szCs w:val="20"/>
            <w:lang w:val="es-MX" w:eastAsia="en-US"/>
          </w:rPr>
          <w:t xml:space="preserve"> Ejecutiva</w:t>
        </w:r>
      </w:smartTag>
      <w:r w:rsidRPr="004678A6">
        <w:rPr>
          <w:rFonts w:ascii="Arial" w:hAnsi="Arial" w:cs="Arial"/>
          <w:spacing w:val="-2"/>
          <w:sz w:val="20"/>
          <w:szCs w:val="20"/>
          <w:lang w:val="es-MX" w:eastAsia="en-US"/>
        </w:rPr>
        <w:t xml:space="preserve"> podrá elaborar un expediente denominado “Varios”.</w:t>
      </w:r>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z w:val="20"/>
          <w:szCs w:val="20"/>
          <w:lang w:val="es-MX" w:eastAsia="en-US"/>
        </w:rPr>
      </w:pPr>
      <w:r w:rsidRPr="004678A6">
        <w:rPr>
          <w:rFonts w:ascii="Arial" w:hAnsi="Arial" w:cs="Arial"/>
          <w:sz w:val="20"/>
          <w:szCs w:val="20"/>
          <w:lang w:val="es-MX" w:eastAsia="en-US"/>
        </w:rPr>
        <w:t>Las partes redactarán sus promociones de manera clara, sencilla, respetuosa y evitando denostar a su contrario, al Pleno, a los Comisionados o a cualquier otro servidor público del Instituto.</w:t>
      </w:r>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z w:val="20"/>
          <w:szCs w:val="20"/>
          <w:lang w:val="es-MX" w:eastAsia="en-US"/>
        </w:rPr>
      </w:pPr>
      <w:r w:rsidRPr="004678A6">
        <w:rPr>
          <w:rFonts w:ascii="Arial" w:hAnsi="Arial" w:cs="Arial"/>
          <w:b/>
          <w:sz w:val="20"/>
          <w:szCs w:val="20"/>
          <w:lang w:val="es-MX" w:eastAsia="en-US"/>
        </w:rPr>
        <w:t>Artículo 19.</w:t>
      </w:r>
      <w:r w:rsidRPr="004678A6">
        <w:rPr>
          <w:rFonts w:ascii="Arial" w:hAnsi="Arial" w:cs="Arial"/>
          <w:sz w:val="20"/>
          <w:szCs w:val="20"/>
          <w:lang w:val="es-MX" w:eastAsia="en-US"/>
        </w:rPr>
        <w:t xml:space="preserve"> En toda promoción que se presente se deberá hacer constar el día y hora en que se recibe en la oficialía de partes del Instituto.</w:t>
      </w:r>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z w:val="20"/>
          <w:szCs w:val="20"/>
          <w:lang w:val="es-MX" w:eastAsia="en-US"/>
        </w:rPr>
      </w:pPr>
      <w:r w:rsidRPr="004678A6">
        <w:rPr>
          <w:rFonts w:ascii="Arial" w:hAnsi="Arial" w:cs="Arial"/>
          <w:sz w:val="20"/>
          <w:szCs w:val="20"/>
          <w:lang w:val="es-MX" w:eastAsia="en-US"/>
        </w:rPr>
        <w:t>Cuando se trate de promociones escritas, se asentará además el número de anexos y/o copias que se adjunten a la promoción.</w:t>
      </w:r>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z w:val="20"/>
          <w:szCs w:val="20"/>
          <w:lang w:val="es-MX" w:eastAsia="en-US"/>
        </w:rPr>
      </w:pPr>
      <w:r w:rsidRPr="004678A6">
        <w:rPr>
          <w:rFonts w:ascii="Arial" w:hAnsi="Arial" w:cs="Arial"/>
          <w:sz w:val="20"/>
          <w:szCs w:val="20"/>
          <w:lang w:val="es-MX" w:eastAsia="en-US"/>
        </w:rPr>
        <w:t>En el caso de promociones electrónicas, se asentará el número de archivos electrónicos que se adjuntaron.</w:t>
      </w:r>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pacing w:val="-2"/>
          <w:sz w:val="20"/>
          <w:szCs w:val="20"/>
          <w:lang w:val="es-MX" w:eastAsia="en-US"/>
        </w:rPr>
      </w:pPr>
      <w:r w:rsidRPr="004678A6">
        <w:rPr>
          <w:rFonts w:ascii="Arial" w:hAnsi="Arial" w:cs="Arial"/>
          <w:spacing w:val="-2"/>
          <w:sz w:val="20"/>
          <w:szCs w:val="20"/>
          <w:lang w:val="es-MX" w:eastAsia="en-US"/>
        </w:rPr>
        <w:t>Tan luego como se advierta que se ha recibido una promoción electrónica vía dirección de correo electrónico, ésta deberá presentarse ante la oficialía de partes del Instituto, para los efectos de este artículo.</w:t>
      </w:r>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z w:val="20"/>
          <w:szCs w:val="20"/>
          <w:lang w:val="es-MX" w:eastAsia="en-US"/>
        </w:rPr>
      </w:pPr>
      <w:r w:rsidRPr="004678A6">
        <w:rPr>
          <w:rFonts w:ascii="Arial" w:hAnsi="Arial" w:cs="Arial"/>
          <w:b/>
          <w:sz w:val="20"/>
          <w:szCs w:val="20"/>
          <w:lang w:val="es-MX" w:eastAsia="en-US"/>
        </w:rPr>
        <w:t>Artículo 20.</w:t>
      </w:r>
      <w:r w:rsidRPr="004678A6">
        <w:rPr>
          <w:rFonts w:ascii="Arial" w:hAnsi="Arial" w:cs="Arial"/>
          <w:sz w:val="20"/>
          <w:szCs w:val="20"/>
          <w:lang w:val="es-MX" w:eastAsia="en-US"/>
        </w:rPr>
        <w:t xml:space="preserve"> El expediente se entregará para su consulta, en la sede del Instituto, únicamente a las partes, sus representantes, delegados o autorizados, de conformidad con el artículo 7 de este Reglamento.</w:t>
      </w:r>
    </w:p>
    <w:p w:rsidR="004678A6" w:rsidRPr="004678A6" w:rsidRDefault="004678A6" w:rsidP="004678A6">
      <w:pPr>
        <w:ind w:left="142" w:right="-1"/>
        <w:jc w:val="center"/>
        <w:rPr>
          <w:rFonts w:ascii="Arial" w:hAnsi="Arial" w:cs="Arial"/>
          <w:sz w:val="20"/>
          <w:szCs w:val="20"/>
          <w:lang w:val="es-MX" w:eastAsia="en-US"/>
        </w:rPr>
      </w:pPr>
    </w:p>
    <w:p w:rsidR="004678A6" w:rsidRPr="004678A6" w:rsidRDefault="004678A6" w:rsidP="004678A6">
      <w:pPr>
        <w:ind w:left="142" w:right="-1"/>
        <w:jc w:val="center"/>
        <w:rPr>
          <w:rFonts w:ascii="Arial" w:hAnsi="Arial" w:cs="Arial"/>
          <w:b/>
          <w:sz w:val="20"/>
          <w:szCs w:val="20"/>
          <w:lang w:val="es-MX" w:eastAsia="en-US"/>
        </w:rPr>
      </w:pPr>
      <w:r w:rsidRPr="004678A6">
        <w:rPr>
          <w:rFonts w:ascii="Arial" w:hAnsi="Arial" w:cs="Arial"/>
          <w:b/>
          <w:sz w:val="20"/>
          <w:szCs w:val="20"/>
          <w:lang w:val="es-MX" w:eastAsia="en-US"/>
        </w:rPr>
        <w:t>Capítulo Cuarto</w:t>
      </w:r>
    </w:p>
    <w:p w:rsidR="004678A6" w:rsidRPr="004678A6" w:rsidRDefault="004678A6" w:rsidP="004678A6">
      <w:pPr>
        <w:ind w:left="142" w:right="-1"/>
        <w:jc w:val="center"/>
        <w:rPr>
          <w:rFonts w:ascii="Arial" w:hAnsi="Arial" w:cs="Arial"/>
          <w:b/>
          <w:sz w:val="20"/>
          <w:szCs w:val="20"/>
          <w:lang w:val="es-MX" w:eastAsia="en-US"/>
        </w:rPr>
      </w:pPr>
      <w:r w:rsidRPr="004678A6">
        <w:rPr>
          <w:rFonts w:ascii="Arial" w:hAnsi="Arial" w:cs="Arial"/>
          <w:b/>
          <w:sz w:val="20"/>
          <w:szCs w:val="20"/>
          <w:lang w:val="es-MX" w:eastAsia="en-US"/>
        </w:rPr>
        <w:t>De las Notificaciones y los Plazos</w:t>
      </w:r>
    </w:p>
    <w:p w:rsidR="004678A6" w:rsidRPr="004678A6" w:rsidRDefault="004678A6" w:rsidP="004678A6">
      <w:pPr>
        <w:ind w:left="142" w:right="-1"/>
        <w:jc w:val="center"/>
        <w:rPr>
          <w:rFonts w:ascii="Arial" w:hAnsi="Arial" w:cs="Arial"/>
          <w:sz w:val="20"/>
          <w:szCs w:val="20"/>
          <w:lang w:val="es-MX" w:eastAsia="en-US"/>
        </w:rPr>
      </w:pPr>
    </w:p>
    <w:p w:rsidR="004678A6" w:rsidRPr="004678A6" w:rsidRDefault="004678A6" w:rsidP="004678A6">
      <w:pPr>
        <w:ind w:left="142" w:right="-1"/>
        <w:jc w:val="both"/>
        <w:rPr>
          <w:rFonts w:ascii="Arial" w:hAnsi="Arial" w:cs="Arial"/>
          <w:sz w:val="20"/>
          <w:szCs w:val="20"/>
          <w:lang w:val="es-MX" w:eastAsia="en-US"/>
        </w:rPr>
      </w:pPr>
      <w:r w:rsidRPr="004678A6">
        <w:rPr>
          <w:rFonts w:ascii="Arial" w:hAnsi="Arial" w:cs="Arial"/>
          <w:b/>
          <w:sz w:val="20"/>
          <w:szCs w:val="20"/>
          <w:lang w:val="es-MX" w:eastAsia="en-US"/>
        </w:rPr>
        <w:t>Artículo 21.</w:t>
      </w:r>
      <w:r w:rsidRPr="004678A6">
        <w:rPr>
          <w:rFonts w:ascii="Arial" w:hAnsi="Arial" w:cs="Arial"/>
          <w:sz w:val="20"/>
          <w:szCs w:val="20"/>
          <w:lang w:val="es-MX" w:eastAsia="en-US"/>
        </w:rPr>
        <w:t xml:space="preserve"> Las notificaciones se practicarán de la siguiente manera:</w:t>
      </w:r>
    </w:p>
    <w:p w:rsidR="004678A6" w:rsidRPr="004678A6" w:rsidRDefault="004678A6" w:rsidP="004678A6">
      <w:pPr>
        <w:spacing w:before="80"/>
        <w:ind w:left="142" w:right="-1"/>
        <w:jc w:val="both"/>
        <w:rPr>
          <w:rFonts w:ascii="Arial" w:hAnsi="Arial" w:cs="Arial"/>
          <w:sz w:val="20"/>
          <w:szCs w:val="20"/>
          <w:lang w:val="es-MX" w:eastAsia="en-US"/>
        </w:rPr>
      </w:pPr>
      <w:r w:rsidRPr="004678A6">
        <w:rPr>
          <w:rFonts w:ascii="Arial" w:hAnsi="Arial" w:cs="Arial"/>
          <w:b/>
          <w:sz w:val="20"/>
          <w:szCs w:val="20"/>
          <w:lang w:val="es-MX" w:eastAsia="en-US"/>
        </w:rPr>
        <w:t>I.</w:t>
      </w:r>
      <w:r w:rsidRPr="004678A6">
        <w:rPr>
          <w:rFonts w:ascii="Arial" w:hAnsi="Arial" w:cs="Arial"/>
          <w:sz w:val="20"/>
          <w:szCs w:val="20"/>
          <w:lang w:val="es-MX" w:eastAsia="en-US"/>
        </w:rPr>
        <w:t xml:space="preserve"> Las que se practiquen al Sujeto Obligado, sea a su Unidad de Información o al titular o representante de aquél, cuando se esté en el supuesto del artículo 6, fracción II, de este reglamento se llevarán a cabo por medio de oficio que se entregará en el domicilio oficial, recabándose el acuse de recibo correspondiente y asentándose la razón en autos. Si en el domicilio oficial del Sujeto Obligado se niegan a recibir el oficio, se levantará razón de ello y se tendrá por hecha la notificación.</w:t>
      </w:r>
    </w:p>
    <w:p w:rsidR="004678A6" w:rsidRPr="004678A6" w:rsidRDefault="004678A6" w:rsidP="004678A6">
      <w:pPr>
        <w:spacing w:before="80"/>
        <w:ind w:left="142" w:right="-1"/>
        <w:jc w:val="both"/>
        <w:rPr>
          <w:rFonts w:ascii="Arial" w:hAnsi="Arial" w:cs="Arial"/>
          <w:sz w:val="20"/>
          <w:szCs w:val="20"/>
          <w:lang w:val="es-MX" w:eastAsia="en-US"/>
        </w:rPr>
      </w:pPr>
      <w:r w:rsidRPr="004678A6">
        <w:rPr>
          <w:rFonts w:ascii="Arial" w:hAnsi="Arial" w:cs="Arial"/>
          <w:sz w:val="20"/>
          <w:szCs w:val="20"/>
          <w:lang w:val="es-MX" w:eastAsia="en-US"/>
        </w:rPr>
        <w:t>En el caso de sujetos obligados que radiquen fuera de la sede del Instituto, la notificación del oficio se realizará mediante correo certificado o servicio de mensajería en los que se otorgue acuse de recibo;</w:t>
      </w:r>
    </w:p>
    <w:p w:rsidR="004678A6" w:rsidRPr="004678A6" w:rsidRDefault="004678A6" w:rsidP="004678A6">
      <w:pPr>
        <w:spacing w:before="80"/>
        <w:ind w:left="142" w:right="-1"/>
        <w:jc w:val="both"/>
        <w:rPr>
          <w:rFonts w:ascii="Arial" w:hAnsi="Arial" w:cs="Arial"/>
          <w:sz w:val="20"/>
          <w:szCs w:val="20"/>
          <w:lang w:val="es-MX" w:eastAsia="en-US"/>
        </w:rPr>
      </w:pPr>
      <w:r w:rsidRPr="004678A6">
        <w:rPr>
          <w:rFonts w:ascii="Arial" w:hAnsi="Arial" w:cs="Arial"/>
          <w:b/>
          <w:sz w:val="20"/>
          <w:szCs w:val="20"/>
          <w:lang w:val="es-MX" w:eastAsia="en-US"/>
        </w:rPr>
        <w:lastRenderedPageBreak/>
        <w:t>II.</w:t>
      </w:r>
      <w:r w:rsidRPr="004678A6">
        <w:rPr>
          <w:rFonts w:ascii="Arial" w:hAnsi="Arial" w:cs="Arial"/>
          <w:sz w:val="20"/>
          <w:szCs w:val="20"/>
          <w:lang w:val="es-MX" w:eastAsia="en-US"/>
        </w:rPr>
        <w:t xml:space="preserve"> De manera personal al recurrente, en el domicilio que señale en Victoria, Tamaulipas, misma que se sujetará al siguiente procedimiento:</w:t>
      </w:r>
    </w:p>
    <w:p w:rsidR="004678A6" w:rsidRPr="004678A6" w:rsidRDefault="004678A6" w:rsidP="004678A6">
      <w:pPr>
        <w:spacing w:before="80"/>
        <w:ind w:left="142" w:right="-1"/>
        <w:jc w:val="both"/>
        <w:rPr>
          <w:rFonts w:ascii="Arial" w:hAnsi="Arial" w:cs="Arial"/>
          <w:sz w:val="20"/>
          <w:szCs w:val="20"/>
          <w:lang w:val="es-MX" w:eastAsia="en-US"/>
        </w:rPr>
      </w:pPr>
      <w:r w:rsidRPr="004678A6">
        <w:rPr>
          <w:rFonts w:ascii="Arial" w:hAnsi="Arial" w:cs="Arial"/>
          <w:b/>
          <w:sz w:val="20"/>
          <w:szCs w:val="20"/>
          <w:lang w:val="es-MX" w:eastAsia="en-US"/>
        </w:rPr>
        <w:t>a)</w:t>
      </w:r>
      <w:r w:rsidRPr="004678A6">
        <w:rPr>
          <w:rFonts w:ascii="Arial" w:hAnsi="Arial" w:cs="Arial"/>
          <w:sz w:val="20"/>
          <w:szCs w:val="20"/>
          <w:lang w:val="es-MX" w:eastAsia="en-US"/>
        </w:rPr>
        <w:t xml:space="preserve"> La notificación se practicará mediante una cédula que contendrá los siguientes datos:</w:t>
      </w:r>
    </w:p>
    <w:p w:rsidR="004678A6" w:rsidRPr="004678A6" w:rsidRDefault="004678A6" w:rsidP="004678A6">
      <w:pPr>
        <w:spacing w:before="80"/>
        <w:ind w:left="142" w:right="-1"/>
        <w:jc w:val="both"/>
        <w:rPr>
          <w:rFonts w:ascii="Arial" w:hAnsi="Arial" w:cs="Arial"/>
          <w:sz w:val="20"/>
          <w:szCs w:val="20"/>
          <w:lang w:val="es-MX" w:eastAsia="en-US"/>
        </w:rPr>
      </w:pPr>
      <w:r w:rsidRPr="004678A6">
        <w:rPr>
          <w:rFonts w:ascii="Arial" w:hAnsi="Arial" w:cs="Arial"/>
          <w:b/>
          <w:sz w:val="20"/>
          <w:szCs w:val="20"/>
          <w:lang w:val="es-MX" w:eastAsia="en-US"/>
        </w:rPr>
        <w:t>1.</w:t>
      </w:r>
      <w:r w:rsidRPr="004678A6">
        <w:rPr>
          <w:rFonts w:ascii="Arial" w:hAnsi="Arial" w:cs="Arial"/>
          <w:sz w:val="20"/>
          <w:szCs w:val="20"/>
          <w:lang w:val="es-MX" w:eastAsia="en-US"/>
        </w:rPr>
        <w:t xml:space="preserve"> Nombre y domicilio de la persona a quien se notificará; </w:t>
      </w:r>
    </w:p>
    <w:p w:rsidR="004678A6" w:rsidRPr="004678A6" w:rsidRDefault="004678A6" w:rsidP="004678A6">
      <w:pPr>
        <w:spacing w:before="80"/>
        <w:ind w:left="142" w:right="-1"/>
        <w:jc w:val="both"/>
        <w:rPr>
          <w:rFonts w:ascii="Arial" w:hAnsi="Arial" w:cs="Arial"/>
          <w:sz w:val="20"/>
          <w:szCs w:val="20"/>
          <w:lang w:val="es-MX" w:eastAsia="en-US"/>
        </w:rPr>
      </w:pPr>
      <w:r w:rsidRPr="004678A6">
        <w:rPr>
          <w:rFonts w:ascii="Arial" w:hAnsi="Arial" w:cs="Arial"/>
          <w:b/>
          <w:sz w:val="20"/>
          <w:szCs w:val="20"/>
          <w:lang w:val="es-MX" w:eastAsia="en-US"/>
        </w:rPr>
        <w:t>2.</w:t>
      </w:r>
      <w:r w:rsidRPr="004678A6">
        <w:rPr>
          <w:rFonts w:ascii="Arial" w:hAnsi="Arial" w:cs="Arial"/>
          <w:sz w:val="20"/>
          <w:szCs w:val="20"/>
          <w:lang w:val="es-MX" w:eastAsia="en-US"/>
        </w:rPr>
        <w:t xml:space="preserve"> Número del Expediente y nombre de las partes;</w:t>
      </w:r>
    </w:p>
    <w:p w:rsidR="004678A6" w:rsidRPr="004678A6" w:rsidRDefault="004678A6" w:rsidP="004678A6">
      <w:pPr>
        <w:spacing w:before="80"/>
        <w:ind w:left="142" w:right="-1"/>
        <w:jc w:val="both"/>
        <w:rPr>
          <w:rFonts w:ascii="Arial" w:hAnsi="Arial" w:cs="Arial"/>
          <w:sz w:val="20"/>
          <w:szCs w:val="20"/>
          <w:lang w:val="es-MX" w:eastAsia="en-US"/>
        </w:rPr>
      </w:pPr>
      <w:r w:rsidRPr="004678A6">
        <w:rPr>
          <w:rFonts w:ascii="Arial" w:hAnsi="Arial" w:cs="Arial"/>
          <w:b/>
          <w:sz w:val="20"/>
          <w:szCs w:val="20"/>
          <w:lang w:val="es-MX" w:eastAsia="en-US"/>
        </w:rPr>
        <w:t>3.</w:t>
      </w:r>
      <w:r w:rsidRPr="004678A6">
        <w:rPr>
          <w:rFonts w:ascii="Arial" w:hAnsi="Arial" w:cs="Arial"/>
          <w:sz w:val="20"/>
          <w:szCs w:val="20"/>
          <w:lang w:val="es-MX" w:eastAsia="en-US"/>
        </w:rPr>
        <w:t xml:space="preserve"> El proveído inserto que se va a notificar; pero cuando se trate de notificar una resolución, ésta no se insertará a la cédula, sino que se entregará copia íntegra y certificada de dicha resolución, misma que irá anexa a la cédula que se entregue; </w:t>
      </w:r>
    </w:p>
    <w:p w:rsidR="004678A6" w:rsidRPr="004678A6" w:rsidRDefault="004678A6" w:rsidP="004678A6">
      <w:pPr>
        <w:spacing w:before="80"/>
        <w:ind w:left="142" w:right="-1"/>
        <w:jc w:val="both"/>
        <w:rPr>
          <w:rFonts w:ascii="Arial" w:hAnsi="Arial" w:cs="Arial"/>
          <w:sz w:val="20"/>
          <w:szCs w:val="20"/>
          <w:lang w:val="es-MX" w:eastAsia="en-US"/>
        </w:rPr>
      </w:pPr>
      <w:r w:rsidRPr="004678A6">
        <w:rPr>
          <w:rFonts w:ascii="Arial" w:hAnsi="Arial" w:cs="Arial"/>
          <w:b/>
          <w:sz w:val="20"/>
          <w:szCs w:val="20"/>
          <w:lang w:val="es-MX" w:eastAsia="en-US"/>
        </w:rPr>
        <w:t>4.</w:t>
      </w:r>
      <w:r w:rsidRPr="004678A6">
        <w:rPr>
          <w:rFonts w:ascii="Arial" w:hAnsi="Arial" w:cs="Arial"/>
          <w:sz w:val="20"/>
          <w:szCs w:val="20"/>
          <w:lang w:val="es-MX" w:eastAsia="en-US"/>
        </w:rPr>
        <w:t xml:space="preserve"> Los datos de la persona con quien se entienda la diligencia de notificación;</w:t>
      </w:r>
    </w:p>
    <w:p w:rsidR="004678A6" w:rsidRPr="004678A6" w:rsidRDefault="004678A6" w:rsidP="004678A6">
      <w:pPr>
        <w:spacing w:before="80"/>
        <w:ind w:left="142" w:right="-1"/>
        <w:jc w:val="both"/>
        <w:rPr>
          <w:rFonts w:ascii="Arial" w:hAnsi="Arial" w:cs="Arial"/>
          <w:sz w:val="20"/>
          <w:szCs w:val="20"/>
          <w:lang w:val="es-MX" w:eastAsia="en-US"/>
        </w:rPr>
      </w:pPr>
      <w:r w:rsidRPr="004678A6">
        <w:rPr>
          <w:rFonts w:ascii="Arial" w:hAnsi="Arial" w:cs="Arial"/>
          <w:b/>
          <w:sz w:val="20"/>
          <w:szCs w:val="20"/>
          <w:lang w:val="es-MX" w:eastAsia="en-US"/>
        </w:rPr>
        <w:t>5.</w:t>
      </w:r>
      <w:r w:rsidRPr="004678A6">
        <w:rPr>
          <w:rFonts w:ascii="Arial" w:hAnsi="Arial" w:cs="Arial"/>
          <w:sz w:val="20"/>
          <w:szCs w:val="20"/>
          <w:lang w:val="es-MX" w:eastAsia="en-US"/>
        </w:rPr>
        <w:t xml:space="preserve"> Firma del Secretario Ejecutivo; y</w:t>
      </w:r>
    </w:p>
    <w:p w:rsidR="004678A6" w:rsidRPr="004678A6" w:rsidRDefault="004678A6" w:rsidP="004678A6">
      <w:pPr>
        <w:spacing w:before="80"/>
        <w:ind w:left="142" w:right="-1"/>
        <w:jc w:val="both"/>
        <w:rPr>
          <w:rFonts w:ascii="Arial" w:hAnsi="Arial" w:cs="Arial"/>
          <w:sz w:val="20"/>
          <w:szCs w:val="20"/>
          <w:lang w:val="es-MX" w:eastAsia="en-US"/>
        </w:rPr>
      </w:pPr>
      <w:r w:rsidRPr="004678A6">
        <w:rPr>
          <w:rFonts w:ascii="Arial" w:hAnsi="Arial" w:cs="Arial"/>
          <w:b/>
          <w:sz w:val="20"/>
          <w:szCs w:val="20"/>
          <w:lang w:val="es-MX" w:eastAsia="en-US"/>
        </w:rPr>
        <w:t>6.</w:t>
      </w:r>
      <w:r w:rsidRPr="004678A6">
        <w:rPr>
          <w:rFonts w:ascii="Arial" w:hAnsi="Arial" w:cs="Arial"/>
          <w:sz w:val="20"/>
          <w:szCs w:val="20"/>
          <w:lang w:val="es-MX" w:eastAsia="en-US"/>
        </w:rPr>
        <w:t xml:space="preserve"> Lugar, hora y fecha en que se hace la notificación.</w:t>
      </w:r>
    </w:p>
    <w:p w:rsidR="004678A6" w:rsidRPr="004678A6" w:rsidRDefault="004678A6" w:rsidP="004678A6">
      <w:pPr>
        <w:spacing w:before="80"/>
        <w:ind w:left="142" w:right="-1"/>
        <w:jc w:val="both"/>
        <w:rPr>
          <w:rFonts w:ascii="Arial" w:hAnsi="Arial" w:cs="Arial"/>
          <w:sz w:val="20"/>
          <w:szCs w:val="20"/>
          <w:lang w:val="es-MX" w:eastAsia="en-US"/>
        </w:rPr>
      </w:pPr>
      <w:r w:rsidRPr="004678A6">
        <w:rPr>
          <w:rFonts w:ascii="Arial" w:hAnsi="Arial" w:cs="Arial"/>
          <w:b/>
          <w:sz w:val="20"/>
          <w:szCs w:val="20"/>
          <w:lang w:val="es-MX" w:eastAsia="en-US"/>
        </w:rPr>
        <w:t>b)</w:t>
      </w:r>
      <w:r w:rsidRPr="004678A6">
        <w:rPr>
          <w:rFonts w:ascii="Arial" w:hAnsi="Arial" w:cs="Arial"/>
          <w:sz w:val="20"/>
          <w:szCs w:val="20"/>
          <w:lang w:val="es-MX" w:eastAsia="en-US"/>
        </w:rPr>
        <w:t xml:space="preserve"> El notificador deberá trasladarse al domicilio indicado para practicar la notificación con el </w:t>
      </w:r>
      <w:proofErr w:type="spellStart"/>
      <w:r w:rsidRPr="004678A6">
        <w:rPr>
          <w:rFonts w:ascii="Arial" w:hAnsi="Arial" w:cs="Arial"/>
          <w:sz w:val="20"/>
          <w:szCs w:val="20"/>
          <w:lang w:val="es-MX" w:eastAsia="en-US"/>
        </w:rPr>
        <w:t>promovente</w:t>
      </w:r>
      <w:proofErr w:type="spellEnd"/>
      <w:r w:rsidRPr="004678A6">
        <w:rPr>
          <w:rFonts w:ascii="Arial" w:hAnsi="Arial" w:cs="Arial"/>
          <w:sz w:val="20"/>
          <w:szCs w:val="20"/>
          <w:lang w:val="es-MX" w:eastAsia="en-US"/>
        </w:rPr>
        <w:t xml:space="preserve">, su representante legal o los autorizados en los términos del artículo 74, párrafo 3, inciso b) de </w:t>
      </w:r>
      <w:smartTag w:uri="urn:schemas-microsoft-com:office:smarttags" w:element="PersonName">
        <w:smartTagPr>
          <w:attr w:name="ProductID" w:val="la Ley"/>
        </w:smartTagPr>
        <w:r w:rsidRPr="004678A6">
          <w:rPr>
            <w:rFonts w:ascii="Arial" w:hAnsi="Arial" w:cs="Arial"/>
            <w:sz w:val="20"/>
            <w:szCs w:val="20"/>
            <w:lang w:val="es-MX" w:eastAsia="en-US"/>
          </w:rPr>
          <w:t>la Ley</w:t>
        </w:r>
      </w:smartTag>
      <w:r w:rsidRPr="004678A6">
        <w:rPr>
          <w:rFonts w:ascii="Arial" w:hAnsi="Arial" w:cs="Arial"/>
          <w:sz w:val="20"/>
          <w:szCs w:val="20"/>
          <w:lang w:val="es-MX" w:eastAsia="en-US"/>
        </w:rPr>
        <w:t>; si luego de cerciorarse que se encuentra en el domicilio correcto, no localiza a uno u otros, dejará citatorio para que cualquiera de éstos lo espere a hora fija del día hábil siguiente;</w:t>
      </w:r>
    </w:p>
    <w:p w:rsidR="004678A6" w:rsidRPr="004678A6" w:rsidRDefault="004678A6" w:rsidP="004678A6">
      <w:pPr>
        <w:spacing w:before="80"/>
        <w:ind w:left="142" w:right="-1"/>
        <w:jc w:val="both"/>
        <w:rPr>
          <w:rFonts w:ascii="Arial" w:hAnsi="Arial" w:cs="Arial"/>
          <w:sz w:val="20"/>
          <w:szCs w:val="20"/>
          <w:lang w:val="es-MX" w:eastAsia="en-US"/>
        </w:rPr>
      </w:pPr>
      <w:r w:rsidRPr="004678A6">
        <w:rPr>
          <w:rFonts w:ascii="Arial" w:hAnsi="Arial" w:cs="Arial"/>
          <w:b/>
          <w:sz w:val="20"/>
          <w:szCs w:val="20"/>
          <w:lang w:val="es-MX" w:eastAsia="en-US"/>
        </w:rPr>
        <w:t>c)</w:t>
      </w:r>
      <w:r w:rsidRPr="004678A6">
        <w:rPr>
          <w:rFonts w:ascii="Arial" w:hAnsi="Arial" w:cs="Arial"/>
          <w:sz w:val="20"/>
          <w:szCs w:val="20"/>
          <w:lang w:val="es-MX" w:eastAsia="en-US"/>
        </w:rPr>
        <w:t xml:space="preserve"> El citatorio deberá entregarse a los parientes, empleados o domésticos de las personas mencionadas en el inciso b) de este artículo o a cualquier otra que se encuentre en el domicilio señalado por el recurrente, de todo lo cual se asentará razón. El citatorio deberá contener:</w:t>
      </w:r>
    </w:p>
    <w:p w:rsidR="004678A6" w:rsidRPr="004678A6" w:rsidRDefault="004678A6" w:rsidP="004678A6">
      <w:pPr>
        <w:tabs>
          <w:tab w:val="left" w:pos="5447"/>
        </w:tabs>
        <w:spacing w:before="80"/>
        <w:ind w:left="142" w:right="-1"/>
        <w:jc w:val="both"/>
        <w:rPr>
          <w:rFonts w:ascii="Arial" w:hAnsi="Arial" w:cs="Arial"/>
          <w:sz w:val="20"/>
          <w:szCs w:val="20"/>
          <w:lang w:val="es-MX" w:eastAsia="en-US"/>
        </w:rPr>
      </w:pPr>
      <w:r w:rsidRPr="004678A6">
        <w:rPr>
          <w:rFonts w:ascii="Arial" w:hAnsi="Arial" w:cs="Arial"/>
          <w:b/>
          <w:sz w:val="20"/>
          <w:szCs w:val="20"/>
          <w:lang w:val="es-MX" w:eastAsia="en-US"/>
        </w:rPr>
        <w:t>1.</w:t>
      </w:r>
      <w:r w:rsidRPr="004678A6">
        <w:rPr>
          <w:rFonts w:ascii="Arial" w:hAnsi="Arial" w:cs="Arial"/>
          <w:sz w:val="20"/>
          <w:szCs w:val="20"/>
          <w:lang w:val="es-MX" w:eastAsia="en-US"/>
        </w:rPr>
        <w:t xml:space="preserve"> Número del expediente y el nombre de las partes;</w:t>
      </w:r>
      <w:r w:rsidRPr="004678A6">
        <w:rPr>
          <w:rFonts w:ascii="Arial" w:hAnsi="Arial" w:cs="Arial"/>
          <w:sz w:val="20"/>
          <w:szCs w:val="20"/>
          <w:lang w:val="es-MX" w:eastAsia="en-US"/>
        </w:rPr>
        <w:tab/>
      </w:r>
    </w:p>
    <w:p w:rsidR="004678A6" w:rsidRPr="004678A6" w:rsidRDefault="004678A6" w:rsidP="004678A6">
      <w:pPr>
        <w:spacing w:before="80"/>
        <w:ind w:left="142" w:right="-1"/>
        <w:jc w:val="both"/>
        <w:rPr>
          <w:rFonts w:ascii="Arial" w:hAnsi="Arial" w:cs="Arial"/>
          <w:sz w:val="20"/>
          <w:szCs w:val="20"/>
          <w:lang w:val="es-MX" w:eastAsia="en-US"/>
        </w:rPr>
      </w:pPr>
      <w:r w:rsidRPr="004678A6">
        <w:rPr>
          <w:rFonts w:ascii="Arial" w:hAnsi="Arial" w:cs="Arial"/>
          <w:b/>
          <w:sz w:val="20"/>
          <w:szCs w:val="20"/>
          <w:lang w:val="es-MX" w:eastAsia="en-US"/>
        </w:rPr>
        <w:t>2.</w:t>
      </w:r>
      <w:r w:rsidRPr="004678A6">
        <w:rPr>
          <w:rFonts w:ascii="Arial" w:hAnsi="Arial" w:cs="Arial"/>
          <w:sz w:val="20"/>
          <w:szCs w:val="20"/>
          <w:lang w:val="es-MX" w:eastAsia="en-US"/>
        </w:rPr>
        <w:t xml:space="preserve"> Síntesis de la resolución o acuerdo que se notifica.</w:t>
      </w:r>
    </w:p>
    <w:p w:rsidR="004678A6" w:rsidRPr="004678A6" w:rsidRDefault="004678A6" w:rsidP="004678A6">
      <w:pPr>
        <w:spacing w:before="80"/>
        <w:ind w:left="142" w:right="-1"/>
        <w:jc w:val="both"/>
        <w:rPr>
          <w:rFonts w:ascii="Arial" w:hAnsi="Arial" w:cs="Arial"/>
          <w:sz w:val="20"/>
          <w:szCs w:val="20"/>
          <w:lang w:val="es-MX" w:eastAsia="en-US"/>
        </w:rPr>
      </w:pPr>
      <w:r w:rsidRPr="004678A6">
        <w:rPr>
          <w:rFonts w:ascii="Arial" w:hAnsi="Arial" w:cs="Arial"/>
          <w:b/>
          <w:sz w:val="20"/>
          <w:szCs w:val="20"/>
          <w:lang w:val="es-MX" w:eastAsia="en-US"/>
        </w:rPr>
        <w:t>3.</w:t>
      </w:r>
      <w:r w:rsidRPr="004678A6">
        <w:rPr>
          <w:rFonts w:ascii="Arial" w:hAnsi="Arial" w:cs="Arial"/>
          <w:sz w:val="20"/>
          <w:szCs w:val="20"/>
          <w:lang w:val="es-MX" w:eastAsia="en-US"/>
        </w:rPr>
        <w:t xml:space="preserve"> Día y hora en se deja el citatorio y nombre de la persona a quien se le entrega; </w:t>
      </w:r>
    </w:p>
    <w:p w:rsidR="004678A6" w:rsidRPr="004678A6" w:rsidRDefault="004678A6" w:rsidP="004678A6">
      <w:pPr>
        <w:spacing w:before="80"/>
        <w:ind w:left="142" w:right="-1"/>
        <w:jc w:val="both"/>
        <w:rPr>
          <w:rFonts w:ascii="Arial" w:hAnsi="Arial" w:cs="Arial"/>
          <w:sz w:val="20"/>
          <w:szCs w:val="20"/>
          <w:lang w:val="es-MX" w:eastAsia="en-US"/>
        </w:rPr>
      </w:pPr>
      <w:r w:rsidRPr="004678A6">
        <w:rPr>
          <w:rFonts w:ascii="Arial" w:hAnsi="Arial" w:cs="Arial"/>
          <w:b/>
          <w:sz w:val="20"/>
          <w:szCs w:val="20"/>
          <w:lang w:val="es-MX" w:eastAsia="en-US"/>
        </w:rPr>
        <w:t>4.</w:t>
      </w:r>
      <w:r w:rsidRPr="004678A6">
        <w:rPr>
          <w:rFonts w:ascii="Arial" w:hAnsi="Arial" w:cs="Arial"/>
          <w:sz w:val="20"/>
          <w:szCs w:val="20"/>
          <w:lang w:val="es-MX" w:eastAsia="en-US"/>
        </w:rPr>
        <w:t xml:space="preserve"> Señalamiento de la hora a la que al día siguiente, deberá esperar la notificación: y</w:t>
      </w:r>
    </w:p>
    <w:p w:rsidR="004678A6" w:rsidRPr="004678A6" w:rsidRDefault="004678A6" w:rsidP="004678A6">
      <w:pPr>
        <w:spacing w:before="80"/>
        <w:ind w:left="142" w:right="-1"/>
        <w:jc w:val="both"/>
        <w:rPr>
          <w:rFonts w:ascii="Arial" w:hAnsi="Arial" w:cs="Arial"/>
          <w:b/>
          <w:sz w:val="20"/>
          <w:szCs w:val="20"/>
          <w:lang w:val="es-MX" w:eastAsia="en-US"/>
        </w:rPr>
      </w:pPr>
      <w:r w:rsidRPr="004678A6">
        <w:rPr>
          <w:rFonts w:ascii="Arial" w:hAnsi="Arial" w:cs="Arial"/>
          <w:b/>
          <w:sz w:val="20"/>
          <w:szCs w:val="20"/>
          <w:lang w:val="es-MX" w:eastAsia="en-US"/>
        </w:rPr>
        <w:t xml:space="preserve">5. </w:t>
      </w:r>
      <w:r w:rsidRPr="004678A6">
        <w:rPr>
          <w:rFonts w:ascii="Arial" w:hAnsi="Arial" w:cs="Arial"/>
          <w:sz w:val="20"/>
          <w:szCs w:val="20"/>
          <w:lang w:val="es-MX" w:eastAsia="en-US"/>
        </w:rPr>
        <w:t>Nombre y firma del notificador.</w:t>
      </w:r>
    </w:p>
    <w:p w:rsidR="004678A6" w:rsidRPr="004678A6" w:rsidRDefault="004678A6" w:rsidP="004678A6">
      <w:pPr>
        <w:spacing w:before="80"/>
        <w:ind w:left="142" w:right="-1"/>
        <w:jc w:val="both"/>
        <w:rPr>
          <w:rFonts w:ascii="Arial" w:hAnsi="Arial" w:cs="Arial"/>
          <w:spacing w:val="-2"/>
          <w:sz w:val="20"/>
          <w:szCs w:val="20"/>
          <w:lang w:val="es-MX" w:eastAsia="en-US"/>
        </w:rPr>
      </w:pPr>
      <w:r w:rsidRPr="004678A6">
        <w:rPr>
          <w:rFonts w:ascii="Arial" w:hAnsi="Arial" w:cs="Arial"/>
          <w:b/>
          <w:sz w:val="20"/>
          <w:szCs w:val="20"/>
          <w:lang w:val="es-MX" w:eastAsia="en-US"/>
        </w:rPr>
        <w:t>d)</w:t>
      </w:r>
      <w:r w:rsidRPr="004678A6">
        <w:rPr>
          <w:rFonts w:ascii="Arial" w:hAnsi="Arial" w:cs="Arial"/>
          <w:sz w:val="20"/>
          <w:szCs w:val="20"/>
          <w:lang w:val="es-MX" w:eastAsia="en-US"/>
        </w:rPr>
        <w:t xml:space="preserve"> </w:t>
      </w:r>
      <w:r w:rsidRPr="004678A6">
        <w:rPr>
          <w:rFonts w:ascii="Arial" w:hAnsi="Arial" w:cs="Arial"/>
          <w:spacing w:val="-2"/>
          <w:sz w:val="20"/>
          <w:szCs w:val="20"/>
          <w:lang w:val="es-MX" w:eastAsia="en-US"/>
        </w:rPr>
        <w:t xml:space="preserve">Al día siguiente, en la hora fijada en el citatorio, el notificador se constituirá nuevamente en el domicilio y si el </w:t>
      </w:r>
      <w:proofErr w:type="spellStart"/>
      <w:r w:rsidRPr="004678A6">
        <w:rPr>
          <w:rFonts w:ascii="Arial" w:hAnsi="Arial" w:cs="Arial"/>
          <w:spacing w:val="-2"/>
          <w:sz w:val="20"/>
          <w:szCs w:val="20"/>
          <w:lang w:val="es-MX" w:eastAsia="en-US"/>
        </w:rPr>
        <w:t>promovente</w:t>
      </w:r>
      <w:proofErr w:type="spellEnd"/>
      <w:r w:rsidRPr="004678A6">
        <w:rPr>
          <w:rFonts w:ascii="Arial" w:hAnsi="Arial" w:cs="Arial"/>
          <w:spacing w:val="-2"/>
          <w:sz w:val="20"/>
          <w:szCs w:val="20"/>
          <w:lang w:val="es-MX" w:eastAsia="en-US"/>
        </w:rPr>
        <w:t>, su representante legal o los autorizados no se encuentran, la notificación se entenderá con la persona que se encuentre en el domicilio, asentándose dicha circunstancia en la razón correspondiente;</w:t>
      </w:r>
    </w:p>
    <w:p w:rsidR="004678A6" w:rsidRPr="004678A6" w:rsidRDefault="004678A6" w:rsidP="004678A6">
      <w:pPr>
        <w:spacing w:before="80"/>
        <w:ind w:left="142" w:right="-1"/>
        <w:jc w:val="both"/>
        <w:rPr>
          <w:rFonts w:ascii="Arial" w:hAnsi="Arial" w:cs="Arial"/>
          <w:sz w:val="20"/>
          <w:szCs w:val="20"/>
          <w:lang w:val="es-MX" w:eastAsia="en-US"/>
        </w:rPr>
      </w:pPr>
      <w:r w:rsidRPr="004678A6">
        <w:rPr>
          <w:rFonts w:ascii="Arial" w:hAnsi="Arial" w:cs="Arial"/>
          <w:b/>
          <w:sz w:val="20"/>
          <w:szCs w:val="20"/>
          <w:lang w:val="es-MX" w:eastAsia="en-US"/>
        </w:rPr>
        <w:t>e)</w:t>
      </w:r>
      <w:r w:rsidRPr="004678A6">
        <w:rPr>
          <w:rFonts w:ascii="Arial" w:hAnsi="Arial" w:cs="Arial"/>
          <w:sz w:val="20"/>
          <w:szCs w:val="20"/>
          <w:lang w:val="es-MX" w:eastAsia="en-US"/>
        </w:rPr>
        <w:t xml:space="preserve"> Si el </w:t>
      </w:r>
      <w:proofErr w:type="spellStart"/>
      <w:r w:rsidRPr="004678A6">
        <w:rPr>
          <w:rFonts w:ascii="Arial" w:hAnsi="Arial" w:cs="Arial"/>
          <w:sz w:val="20"/>
          <w:szCs w:val="20"/>
          <w:lang w:val="es-MX" w:eastAsia="en-US"/>
        </w:rPr>
        <w:t>promovente</w:t>
      </w:r>
      <w:proofErr w:type="spellEnd"/>
      <w:r w:rsidRPr="004678A6">
        <w:rPr>
          <w:rFonts w:ascii="Arial" w:hAnsi="Arial" w:cs="Arial"/>
          <w:sz w:val="20"/>
          <w:szCs w:val="20"/>
          <w:lang w:val="es-MX" w:eastAsia="en-US"/>
        </w:rPr>
        <w:t>, su representante o los autorizados se niegan a recibir la notificación, o a falta de éstos la persona con quien se entienda la diligencia se rehúsa a ser notificada o, cuando se trate de la primera búsqueda no se quiera recibir el citatorio, o no se encuentre a nadie en el lugar, entonces la notificación o el citatorio, según corresponda, se fijará en la puerta o lugar visible del propio domicilio. Cuando se trate de la primera búsqueda, el notificador volverá al domicilio en la hora fijada en el citatorio y, en caso de una nueva negativa, fijará la notificación en la puerta o lugar visible del referido domicilio, de todo lo cual se asentará razón en el expediente.</w:t>
      </w:r>
    </w:p>
    <w:p w:rsidR="004678A6" w:rsidRPr="004678A6" w:rsidRDefault="004678A6" w:rsidP="004678A6">
      <w:pPr>
        <w:spacing w:before="80"/>
        <w:ind w:left="142" w:right="-1"/>
        <w:jc w:val="both"/>
        <w:rPr>
          <w:rFonts w:ascii="Arial" w:hAnsi="Arial" w:cs="Arial"/>
          <w:sz w:val="20"/>
          <w:szCs w:val="20"/>
          <w:lang w:val="es-MX" w:eastAsia="en-US"/>
        </w:rPr>
      </w:pPr>
      <w:r w:rsidRPr="004678A6">
        <w:rPr>
          <w:rFonts w:ascii="Arial" w:hAnsi="Arial" w:cs="Arial"/>
          <w:b/>
          <w:sz w:val="20"/>
          <w:szCs w:val="20"/>
          <w:lang w:val="es-MX" w:eastAsia="en-US"/>
        </w:rPr>
        <w:t xml:space="preserve">f) </w:t>
      </w:r>
      <w:r w:rsidRPr="004678A6">
        <w:rPr>
          <w:rFonts w:ascii="Arial" w:hAnsi="Arial" w:cs="Arial"/>
          <w:sz w:val="20"/>
          <w:szCs w:val="20"/>
          <w:lang w:val="es-MX" w:eastAsia="en-US"/>
        </w:rPr>
        <w:t>La inexistencia del domicilio motivará previa razón que se asiente en autos, que la notificación se practique por lista o por cualquier otro medio si ello es posible; y</w:t>
      </w:r>
    </w:p>
    <w:p w:rsidR="004678A6" w:rsidRPr="004678A6" w:rsidRDefault="004678A6" w:rsidP="004678A6">
      <w:pPr>
        <w:spacing w:before="80"/>
        <w:ind w:left="142" w:right="-1"/>
        <w:jc w:val="both"/>
        <w:rPr>
          <w:rFonts w:ascii="Arial" w:hAnsi="Arial" w:cs="Arial"/>
          <w:b/>
          <w:sz w:val="20"/>
          <w:szCs w:val="20"/>
          <w:lang w:val="es-MX" w:eastAsia="en-US"/>
        </w:rPr>
      </w:pPr>
      <w:r w:rsidRPr="004678A6">
        <w:rPr>
          <w:rFonts w:ascii="Arial" w:hAnsi="Arial" w:cs="Arial"/>
          <w:b/>
          <w:sz w:val="20"/>
          <w:szCs w:val="20"/>
          <w:lang w:val="es-MX" w:eastAsia="en-US"/>
        </w:rPr>
        <w:t>g)</w:t>
      </w:r>
      <w:r w:rsidRPr="004678A6">
        <w:rPr>
          <w:rFonts w:ascii="Arial" w:hAnsi="Arial" w:cs="Arial"/>
          <w:sz w:val="20"/>
          <w:szCs w:val="20"/>
          <w:lang w:val="es-MX" w:eastAsia="en-US"/>
        </w:rPr>
        <w:t xml:space="preserve"> Puede hacerse la notificación personal al </w:t>
      </w:r>
      <w:proofErr w:type="spellStart"/>
      <w:r w:rsidRPr="004678A6">
        <w:rPr>
          <w:rFonts w:ascii="Arial" w:hAnsi="Arial" w:cs="Arial"/>
          <w:sz w:val="20"/>
          <w:szCs w:val="20"/>
          <w:lang w:val="es-MX" w:eastAsia="en-US"/>
        </w:rPr>
        <w:t>promovente</w:t>
      </w:r>
      <w:proofErr w:type="spellEnd"/>
      <w:r w:rsidRPr="004678A6">
        <w:rPr>
          <w:rFonts w:ascii="Arial" w:hAnsi="Arial" w:cs="Arial"/>
          <w:sz w:val="20"/>
          <w:szCs w:val="20"/>
          <w:lang w:val="es-MX" w:eastAsia="en-US"/>
        </w:rPr>
        <w:t>, su representante o a los autorizados, en cualquier lugar en se encuentre el que sea de éstos, siempre y cuando el notificador verifique que practicará la diligencia con la persona idónea, asentándose la razón correspondiente.</w:t>
      </w:r>
    </w:p>
    <w:p w:rsidR="004678A6" w:rsidRPr="004678A6" w:rsidRDefault="004678A6" w:rsidP="004678A6">
      <w:pPr>
        <w:spacing w:before="80"/>
        <w:ind w:left="142" w:right="-1"/>
        <w:jc w:val="both"/>
        <w:rPr>
          <w:rFonts w:ascii="Arial" w:hAnsi="Arial" w:cs="Arial"/>
          <w:sz w:val="20"/>
          <w:szCs w:val="20"/>
          <w:lang w:val="es-MX" w:eastAsia="en-US"/>
        </w:rPr>
      </w:pPr>
      <w:r w:rsidRPr="004678A6">
        <w:rPr>
          <w:rFonts w:ascii="Arial" w:hAnsi="Arial" w:cs="Arial"/>
          <w:b/>
          <w:sz w:val="20"/>
          <w:szCs w:val="20"/>
          <w:lang w:val="es-MX" w:eastAsia="en-US"/>
        </w:rPr>
        <w:t>III</w:t>
      </w:r>
      <w:r w:rsidRPr="004678A6">
        <w:rPr>
          <w:rFonts w:ascii="Arial" w:hAnsi="Arial" w:cs="Arial"/>
          <w:sz w:val="20"/>
          <w:szCs w:val="20"/>
          <w:lang w:val="es-MX" w:eastAsia="en-US"/>
        </w:rPr>
        <w:t xml:space="preserve">. Por </w:t>
      </w:r>
      <w:proofErr w:type="spellStart"/>
      <w:r w:rsidRPr="004678A6">
        <w:rPr>
          <w:rFonts w:ascii="Arial" w:hAnsi="Arial" w:cs="Arial"/>
          <w:sz w:val="20"/>
          <w:szCs w:val="20"/>
          <w:lang w:val="es-MX" w:eastAsia="en-US"/>
        </w:rPr>
        <w:t>comparencia</w:t>
      </w:r>
      <w:proofErr w:type="spellEnd"/>
      <w:r w:rsidRPr="004678A6">
        <w:rPr>
          <w:rFonts w:ascii="Arial" w:hAnsi="Arial" w:cs="Arial"/>
          <w:sz w:val="20"/>
          <w:szCs w:val="20"/>
          <w:lang w:val="es-MX" w:eastAsia="en-US"/>
        </w:rPr>
        <w:t xml:space="preserve"> de las partes en las oficinas del Instituto, siempre que no se haya efectuado cualquier otro tipo de notificación de las que autoriza este artículo;</w:t>
      </w:r>
    </w:p>
    <w:p w:rsidR="004678A6" w:rsidRPr="004678A6" w:rsidRDefault="004678A6" w:rsidP="004678A6">
      <w:pPr>
        <w:spacing w:before="80"/>
        <w:ind w:left="142" w:right="-1"/>
        <w:jc w:val="both"/>
        <w:rPr>
          <w:rFonts w:ascii="Arial" w:hAnsi="Arial" w:cs="Arial"/>
          <w:b/>
          <w:sz w:val="20"/>
          <w:szCs w:val="20"/>
          <w:lang w:val="es-MX" w:eastAsia="en-US"/>
        </w:rPr>
      </w:pPr>
      <w:r w:rsidRPr="004678A6">
        <w:rPr>
          <w:rFonts w:ascii="Arial" w:hAnsi="Arial" w:cs="Arial"/>
          <w:b/>
          <w:sz w:val="20"/>
          <w:szCs w:val="20"/>
          <w:lang w:val="es-MX" w:eastAsia="en-US"/>
        </w:rPr>
        <w:t xml:space="preserve">IV. </w:t>
      </w:r>
      <w:r w:rsidRPr="004678A6">
        <w:rPr>
          <w:rFonts w:ascii="Arial" w:hAnsi="Arial" w:cs="Arial"/>
          <w:sz w:val="20"/>
          <w:szCs w:val="20"/>
          <w:lang w:val="es-MX" w:eastAsia="en-US"/>
        </w:rPr>
        <w:t>Por lista de acuerdos publicada en los estrados del Instituto y en el portal de Internet del mismo. En este caso, se asentará constancia de la fecha que se hizo la publicación para efectos de los cómputos que correspondan;</w:t>
      </w:r>
    </w:p>
    <w:p w:rsidR="004678A6" w:rsidRPr="004678A6" w:rsidRDefault="004678A6" w:rsidP="004678A6">
      <w:pPr>
        <w:spacing w:before="80"/>
        <w:ind w:left="142" w:right="-1"/>
        <w:jc w:val="both"/>
        <w:rPr>
          <w:rFonts w:ascii="Arial" w:hAnsi="Arial" w:cs="Arial"/>
          <w:sz w:val="20"/>
          <w:szCs w:val="20"/>
          <w:lang w:val="es-MX" w:eastAsia="en-US"/>
        </w:rPr>
      </w:pPr>
      <w:r w:rsidRPr="004678A6">
        <w:rPr>
          <w:rFonts w:ascii="Arial" w:hAnsi="Arial" w:cs="Arial"/>
          <w:b/>
          <w:sz w:val="20"/>
          <w:szCs w:val="20"/>
          <w:lang w:val="es-MX" w:eastAsia="en-US"/>
        </w:rPr>
        <w:t>V.</w:t>
      </w:r>
      <w:r w:rsidRPr="004678A6">
        <w:rPr>
          <w:rFonts w:ascii="Arial" w:hAnsi="Arial" w:cs="Arial"/>
          <w:sz w:val="20"/>
          <w:szCs w:val="20"/>
          <w:lang w:val="es-MX" w:eastAsia="en-US"/>
        </w:rPr>
        <w:t xml:space="preserve"> Por correo electrónico, con la salvedad que para este tipo de notificaciones, las partes deberán revisar constantemente el correo electrónico designado; y</w:t>
      </w:r>
    </w:p>
    <w:p w:rsidR="004678A6" w:rsidRPr="004678A6" w:rsidRDefault="004678A6" w:rsidP="004678A6">
      <w:pPr>
        <w:spacing w:before="80"/>
        <w:ind w:left="142" w:right="-1"/>
        <w:jc w:val="both"/>
        <w:rPr>
          <w:rFonts w:ascii="Arial" w:hAnsi="Arial" w:cs="Arial"/>
          <w:sz w:val="20"/>
          <w:szCs w:val="20"/>
          <w:lang w:val="es-MX" w:eastAsia="en-US"/>
        </w:rPr>
      </w:pPr>
      <w:r w:rsidRPr="004678A6">
        <w:rPr>
          <w:rFonts w:ascii="Arial" w:hAnsi="Arial" w:cs="Arial"/>
          <w:b/>
          <w:sz w:val="20"/>
          <w:szCs w:val="20"/>
          <w:lang w:val="es-MX" w:eastAsia="en-US"/>
        </w:rPr>
        <w:t xml:space="preserve">VI. </w:t>
      </w:r>
      <w:r w:rsidRPr="004678A6">
        <w:rPr>
          <w:rFonts w:ascii="Arial" w:hAnsi="Arial" w:cs="Arial"/>
          <w:sz w:val="20"/>
          <w:szCs w:val="20"/>
          <w:lang w:val="es-MX" w:eastAsia="en-US"/>
        </w:rPr>
        <w:t xml:space="preserve">Mediante correo certificado o servicio de mensajería en los que se otorgue acuse de recibo, siempre que el recurrente así lo solicite o cuando no señale domicilio en Victoria, Tamaulipas. </w:t>
      </w:r>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z w:val="20"/>
          <w:szCs w:val="20"/>
          <w:lang w:val="es-MX" w:eastAsia="en-US"/>
        </w:rPr>
      </w:pPr>
      <w:r w:rsidRPr="004678A6">
        <w:rPr>
          <w:rFonts w:ascii="Arial" w:hAnsi="Arial" w:cs="Arial"/>
          <w:sz w:val="20"/>
          <w:szCs w:val="20"/>
          <w:lang w:val="es-MX" w:eastAsia="en-US"/>
        </w:rPr>
        <w:lastRenderedPageBreak/>
        <w:t>Para el caso de las fracciones I, V y VI, cuando no sea posible notificar por correo electrónico o la pieza postal o el paquete sean devueltos, se practicará la notificación por lista o, si es posible, por cualquiera de los otros medios autorizados en este artículo.</w:t>
      </w:r>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z w:val="20"/>
          <w:szCs w:val="20"/>
          <w:lang w:val="es-MX" w:eastAsia="en-US"/>
        </w:rPr>
      </w:pPr>
      <w:r w:rsidRPr="004678A6">
        <w:rPr>
          <w:rFonts w:ascii="Arial" w:hAnsi="Arial" w:cs="Arial"/>
          <w:b/>
          <w:sz w:val="20"/>
          <w:szCs w:val="20"/>
          <w:lang w:val="es-MX" w:eastAsia="en-US"/>
        </w:rPr>
        <w:t>Artículo 22.</w:t>
      </w:r>
      <w:r w:rsidRPr="004678A6">
        <w:rPr>
          <w:rFonts w:ascii="Arial" w:hAnsi="Arial" w:cs="Arial"/>
          <w:sz w:val="20"/>
          <w:szCs w:val="20"/>
          <w:lang w:val="es-MX" w:eastAsia="en-US"/>
        </w:rPr>
        <w:t xml:space="preserve"> Las notificaciones por oficio que se practiquen al Sujeto Obligado surtirán sus efectos desde la hora en que hayan quedado legalmente hechas o desde la hora en que se asiente la negativa de recibir la notificación, en términos de la fracción I del artículo anterior. Lo mismo ocurrirá con las notificaciones por comparecencia del Sujeto Obligado.</w:t>
      </w:r>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z w:val="20"/>
          <w:szCs w:val="20"/>
          <w:lang w:val="es-MX" w:eastAsia="en-US"/>
        </w:rPr>
      </w:pPr>
      <w:r w:rsidRPr="004678A6">
        <w:rPr>
          <w:rFonts w:ascii="Arial" w:hAnsi="Arial" w:cs="Arial"/>
          <w:b/>
          <w:sz w:val="20"/>
          <w:szCs w:val="20"/>
          <w:lang w:val="es-MX" w:eastAsia="en-US"/>
        </w:rPr>
        <w:t>Artículo 23.</w:t>
      </w:r>
      <w:r w:rsidRPr="004678A6">
        <w:rPr>
          <w:rFonts w:ascii="Arial" w:hAnsi="Arial" w:cs="Arial"/>
          <w:sz w:val="20"/>
          <w:szCs w:val="20"/>
          <w:lang w:val="es-MX" w:eastAsia="en-US"/>
        </w:rPr>
        <w:t xml:space="preserve"> Las notificaciones personales que se practiquen al </w:t>
      </w:r>
      <w:proofErr w:type="spellStart"/>
      <w:r w:rsidRPr="004678A6">
        <w:rPr>
          <w:rFonts w:ascii="Arial" w:hAnsi="Arial" w:cs="Arial"/>
          <w:sz w:val="20"/>
          <w:szCs w:val="20"/>
          <w:lang w:val="es-MX" w:eastAsia="en-US"/>
        </w:rPr>
        <w:t>promovente</w:t>
      </w:r>
      <w:proofErr w:type="spellEnd"/>
      <w:r w:rsidRPr="004678A6">
        <w:rPr>
          <w:rFonts w:ascii="Arial" w:hAnsi="Arial" w:cs="Arial"/>
          <w:sz w:val="20"/>
          <w:szCs w:val="20"/>
          <w:lang w:val="es-MX" w:eastAsia="en-US"/>
        </w:rPr>
        <w:t>, su representante o sus autorizados, según sea el caso, surtirán sus efectos al momento en que se practiquen. Las notificaciones por comparecencia también surtirán sus efectos al momento en que se realicen.</w:t>
      </w:r>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pacing w:val="-2"/>
          <w:sz w:val="20"/>
          <w:szCs w:val="20"/>
          <w:lang w:val="es-MX" w:eastAsia="en-US"/>
        </w:rPr>
      </w:pPr>
      <w:r w:rsidRPr="004678A6">
        <w:rPr>
          <w:rFonts w:ascii="Arial" w:hAnsi="Arial" w:cs="Arial"/>
          <w:b/>
          <w:sz w:val="20"/>
          <w:szCs w:val="20"/>
          <w:lang w:val="es-MX" w:eastAsia="en-US"/>
        </w:rPr>
        <w:t>Artículo 24.</w:t>
      </w:r>
      <w:r w:rsidRPr="004678A6">
        <w:rPr>
          <w:rFonts w:ascii="Arial" w:hAnsi="Arial" w:cs="Arial"/>
          <w:sz w:val="20"/>
          <w:szCs w:val="20"/>
          <w:lang w:val="es-MX" w:eastAsia="en-US"/>
        </w:rPr>
        <w:t xml:space="preserve"> </w:t>
      </w:r>
      <w:r w:rsidRPr="004678A6">
        <w:rPr>
          <w:rFonts w:ascii="Arial" w:hAnsi="Arial" w:cs="Arial"/>
          <w:spacing w:val="-2"/>
          <w:sz w:val="20"/>
          <w:szCs w:val="20"/>
          <w:lang w:val="es-MX" w:eastAsia="en-US"/>
        </w:rPr>
        <w:t>Las notificaciones por correo electrónico, por lista, por correo certificado o servicio de mensajería, surtirán sus efectos al día hábil siguiente en que se envíe el correo electrónico, se haga la publicación en lista o se reciba la pieza postal o paquete, tomándose en cuenta, para este último caso, el acuse de recibo.</w:t>
      </w:r>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z w:val="20"/>
          <w:szCs w:val="20"/>
          <w:lang w:val="es-MX" w:eastAsia="en-US"/>
        </w:rPr>
      </w:pPr>
      <w:r w:rsidRPr="004678A6">
        <w:rPr>
          <w:rFonts w:ascii="Arial" w:hAnsi="Arial" w:cs="Arial"/>
          <w:b/>
          <w:sz w:val="20"/>
          <w:szCs w:val="20"/>
          <w:lang w:val="es-MX" w:eastAsia="en-US"/>
        </w:rPr>
        <w:t>Artículo 25.</w:t>
      </w:r>
      <w:r w:rsidRPr="004678A6">
        <w:rPr>
          <w:rFonts w:ascii="Arial" w:hAnsi="Arial" w:cs="Arial"/>
          <w:sz w:val="20"/>
          <w:szCs w:val="20"/>
          <w:lang w:val="es-MX" w:eastAsia="en-US"/>
        </w:rPr>
        <w:t xml:space="preserve"> Los plazos comenzarán a correr a partir del día siguiente al en que surta efectos la notificación que se practique.</w:t>
      </w:r>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z w:val="20"/>
          <w:szCs w:val="20"/>
          <w:lang w:val="es-MX" w:eastAsia="en-US"/>
        </w:rPr>
      </w:pPr>
      <w:r w:rsidRPr="004678A6">
        <w:rPr>
          <w:rFonts w:ascii="Arial" w:hAnsi="Arial" w:cs="Arial"/>
          <w:b/>
          <w:sz w:val="20"/>
          <w:szCs w:val="20"/>
          <w:lang w:val="es-MX" w:eastAsia="en-US"/>
        </w:rPr>
        <w:t xml:space="preserve">Artículo 26. </w:t>
      </w:r>
      <w:r w:rsidRPr="004678A6">
        <w:rPr>
          <w:rFonts w:ascii="Arial" w:hAnsi="Arial" w:cs="Arial"/>
          <w:sz w:val="20"/>
          <w:szCs w:val="20"/>
          <w:lang w:val="es-MX" w:eastAsia="en-US"/>
        </w:rPr>
        <w:t xml:space="preserve">Transcurridos los plazos fijados a las partes para ejercer un derecho, sin que lo hayan ejercido, éste se tendrá por </w:t>
      </w:r>
      <w:proofErr w:type="spellStart"/>
      <w:r w:rsidRPr="004678A6">
        <w:rPr>
          <w:rFonts w:ascii="Arial" w:hAnsi="Arial" w:cs="Arial"/>
          <w:sz w:val="20"/>
          <w:szCs w:val="20"/>
          <w:lang w:val="es-MX" w:eastAsia="en-US"/>
        </w:rPr>
        <w:t>precluído</w:t>
      </w:r>
      <w:proofErr w:type="spellEnd"/>
      <w:r w:rsidRPr="004678A6">
        <w:rPr>
          <w:rFonts w:ascii="Arial" w:hAnsi="Arial" w:cs="Arial"/>
          <w:sz w:val="20"/>
          <w:szCs w:val="20"/>
          <w:lang w:val="es-MX" w:eastAsia="en-US"/>
        </w:rPr>
        <w:t xml:space="preserve">. </w:t>
      </w:r>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z w:val="20"/>
          <w:szCs w:val="20"/>
          <w:lang w:val="es-MX" w:eastAsia="en-US"/>
        </w:rPr>
      </w:pPr>
      <w:r w:rsidRPr="004678A6">
        <w:rPr>
          <w:rFonts w:ascii="Arial" w:hAnsi="Arial" w:cs="Arial"/>
          <w:b/>
          <w:sz w:val="20"/>
          <w:szCs w:val="20"/>
          <w:lang w:val="es-MX" w:eastAsia="en-US"/>
        </w:rPr>
        <w:t xml:space="preserve">Artículo 27. </w:t>
      </w:r>
      <w:r w:rsidRPr="004678A6">
        <w:rPr>
          <w:rFonts w:ascii="Arial" w:hAnsi="Arial" w:cs="Arial"/>
          <w:sz w:val="20"/>
          <w:szCs w:val="20"/>
          <w:lang w:val="es-MX" w:eastAsia="en-US"/>
        </w:rPr>
        <w:t>Cuando no se señale expresamente un término para la práctica de una diligencia o actuación, se tendrá el de tres días hábiles, mismos que podrán ampliarse por dos más cuando las circunstancias del asunto lo ameriten.</w:t>
      </w:r>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z w:val="20"/>
          <w:szCs w:val="20"/>
          <w:lang w:val="es-MX" w:eastAsia="en-US"/>
        </w:rPr>
      </w:pPr>
      <w:r w:rsidRPr="004678A6">
        <w:rPr>
          <w:rFonts w:ascii="Arial" w:hAnsi="Arial" w:cs="Arial"/>
          <w:b/>
          <w:sz w:val="20"/>
          <w:szCs w:val="20"/>
          <w:lang w:val="es-MX" w:eastAsia="en-US"/>
        </w:rPr>
        <w:t>Artículo 28.</w:t>
      </w:r>
      <w:r w:rsidRPr="004678A6">
        <w:rPr>
          <w:rFonts w:ascii="Arial" w:hAnsi="Arial" w:cs="Arial"/>
          <w:sz w:val="20"/>
          <w:szCs w:val="20"/>
          <w:lang w:val="es-MX" w:eastAsia="en-US"/>
        </w:rPr>
        <w:t xml:space="preserve"> Las notificaciones se practicarán y los plazos se computarán en días y horas hábiles, de conformidad con el artículo 81 de </w:t>
      </w:r>
      <w:smartTag w:uri="urn:schemas-microsoft-com:office:smarttags" w:element="PersonName">
        <w:smartTagPr>
          <w:attr w:name="ProductID" w:val="la Ley"/>
        </w:smartTagPr>
        <w:r w:rsidRPr="004678A6">
          <w:rPr>
            <w:rFonts w:ascii="Arial" w:hAnsi="Arial" w:cs="Arial"/>
            <w:sz w:val="20"/>
            <w:szCs w:val="20"/>
            <w:lang w:val="es-MX" w:eastAsia="en-US"/>
          </w:rPr>
          <w:t>la Ley</w:t>
        </w:r>
      </w:smartTag>
      <w:r w:rsidRPr="004678A6">
        <w:rPr>
          <w:rFonts w:ascii="Arial" w:hAnsi="Arial" w:cs="Arial"/>
          <w:sz w:val="20"/>
          <w:szCs w:val="20"/>
          <w:lang w:val="es-MX" w:eastAsia="en-US"/>
        </w:rPr>
        <w:t xml:space="preserve"> y con el acuerdo que aprueba el calendario de labores y horarios del Instituto.</w:t>
      </w:r>
    </w:p>
    <w:p w:rsidR="004678A6" w:rsidRPr="004678A6" w:rsidRDefault="004678A6" w:rsidP="004678A6">
      <w:pPr>
        <w:ind w:left="142" w:right="-1"/>
        <w:jc w:val="both"/>
        <w:rPr>
          <w:rFonts w:ascii="Arial" w:hAnsi="Arial" w:cs="Arial"/>
          <w:b/>
          <w:sz w:val="20"/>
          <w:szCs w:val="20"/>
          <w:lang w:val="es-MX" w:eastAsia="en-US"/>
        </w:rPr>
      </w:pPr>
    </w:p>
    <w:p w:rsidR="004678A6" w:rsidRPr="004678A6" w:rsidRDefault="004678A6" w:rsidP="004678A6">
      <w:pPr>
        <w:ind w:left="142" w:right="-1"/>
        <w:jc w:val="center"/>
        <w:rPr>
          <w:rFonts w:ascii="Arial" w:hAnsi="Arial" w:cs="Arial"/>
          <w:b/>
          <w:sz w:val="20"/>
          <w:szCs w:val="20"/>
          <w:lang w:val="es-MX" w:eastAsia="en-US"/>
        </w:rPr>
      </w:pPr>
      <w:r w:rsidRPr="004678A6">
        <w:rPr>
          <w:rFonts w:ascii="Arial" w:hAnsi="Arial" w:cs="Arial"/>
          <w:b/>
          <w:sz w:val="20"/>
          <w:szCs w:val="20"/>
          <w:lang w:val="es-MX" w:eastAsia="en-US"/>
        </w:rPr>
        <w:t xml:space="preserve">Capítulo Quinto </w:t>
      </w:r>
    </w:p>
    <w:p w:rsidR="004678A6" w:rsidRPr="004678A6" w:rsidRDefault="004678A6" w:rsidP="004678A6">
      <w:pPr>
        <w:ind w:left="142" w:right="-1"/>
        <w:jc w:val="center"/>
        <w:rPr>
          <w:rFonts w:ascii="Arial" w:hAnsi="Arial" w:cs="Arial"/>
          <w:b/>
          <w:sz w:val="20"/>
          <w:szCs w:val="20"/>
          <w:lang w:val="es-MX" w:eastAsia="en-US"/>
        </w:rPr>
      </w:pPr>
      <w:r w:rsidRPr="004678A6">
        <w:rPr>
          <w:rFonts w:ascii="Arial" w:hAnsi="Arial" w:cs="Arial"/>
          <w:b/>
          <w:sz w:val="20"/>
          <w:szCs w:val="20"/>
          <w:lang w:val="es-MX" w:eastAsia="en-US"/>
        </w:rPr>
        <w:t>De las Pruebas</w:t>
      </w:r>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z w:val="20"/>
          <w:szCs w:val="20"/>
          <w:lang w:val="es-MX" w:eastAsia="en-US"/>
        </w:rPr>
      </w:pPr>
      <w:r w:rsidRPr="004678A6">
        <w:rPr>
          <w:rFonts w:ascii="Arial" w:hAnsi="Arial" w:cs="Arial"/>
          <w:b/>
          <w:sz w:val="20"/>
          <w:szCs w:val="20"/>
          <w:lang w:val="es-MX" w:eastAsia="en-US"/>
        </w:rPr>
        <w:t>Artículo 29.</w:t>
      </w:r>
      <w:r w:rsidRPr="004678A6">
        <w:rPr>
          <w:rFonts w:ascii="Arial" w:hAnsi="Arial" w:cs="Arial"/>
          <w:sz w:val="20"/>
          <w:szCs w:val="20"/>
          <w:lang w:val="es-MX" w:eastAsia="en-US"/>
        </w:rPr>
        <w:t xml:space="preserve"> En el Recurso de Revisión únicamente se admitirán y serán medios de prueba:</w:t>
      </w:r>
    </w:p>
    <w:p w:rsidR="004678A6" w:rsidRPr="004678A6" w:rsidRDefault="004678A6" w:rsidP="004678A6">
      <w:pPr>
        <w:spacing w:before="80"/>
        <w:ind w:left="142" w:right="-1"/>
        <w:jc w:val="both"/>
        <w:rPr>
          <w:rFonts w:ascii="Arial" w:hAnsi="Arial" w:cs="Arial"/>
          <w:sz w:val="20"/>
          <w:szCs w:val="20"/>
          <w:lang w:val="es-MX" w:eastAsia="en-US"/>
        </w:rPr>
      </w:pPr>
      <w:r w:rsidRPr="004678A6">
        <w:rPr>
          <w:rFonts w:ascii="Arial" w:hAnsi="Arial" w:cs="Arial"/>
          <w:b/>
          <w:sz w:val="20"/>
          <w:szCs w:val="20"/>
          <w:lang w:val="es-MX" w:eastAsia="en-US"/>
        </w:rPr>
        <w:t>I.</w:t>
      </w:r>
      <w:r w:rsidRPr="004678A6">
        <w:rPr>
          <w:rFonts w:ascii="Arial" w:hAnsi="Arial" w:cs="Arial"/>
          <w:sz w:val="20"/>
          <w:szCs w:val="20"/>
          <w:lang w:val="es-MX" w:eastAsia="en-US"/>
        </w:rPr>
        <w:t xml:space="preserve"> Los documentos públicos;</w:t>
      </w:r>
    </w:p>
    <w:p w:rsidR="004678A6" w:rsidRPr="004678A6" w:rsidRDefault="004678A6" w:rsidP="004678A6">
      <w:pPr>
        <w:spacing w:before="80"/>
        <w:ind w:left="142" w:right="-1"/>
        <w:jc w:val="both"/>
        <w:rPr>
          <w:rFonts w:ascii="Arial" w:hAnsi="Arial" w:cs="Arial"/>
          <w:sz w:val="20"/>
          <w:szCs w:val="20"/>
          <w:lang w:val="es-MX" w:eastAsia="en-US"/>
        </w:rPr>
      </w:pPr>
      <w:r w:rsidRPr="004678A6">
        <w:rPr>
          <w:rFonts w:ascii="Arial" w:hAnsi="Arial" w:cs="Arial"/>
          <w:b/>
          <w:sz w:val="20"/>
          <w:szCs w:val="20"/>
          <w:lang w:val="es-MX" w:eastAsia="en-US"/>
        </w:rPr>
        <w:t>II.</w:t>
      </w:r>
      <w:r w:rsidRPr="004678A6">
        <w:rPr>
          <w:rFonts w:ascii="Arial" w:hAnsi="Arial" w:cs="Arial"/>
          <w:sz w:val="20"/>
          <w:szCs w:val="20"/>
          <w:lang w:val="es-MX" w:eastAsia="en-US"/>
        </w:rPr>
        <w:t xml:space="preserve"> Los documentos privados;</w:t>
      </w:r>
    </w:p>
    <w:p w:rsidR="004678A6" w:rsidRPr="004678A6" w:rsidRDefault="004678A6" w:rsidP="004678A6">
      <w:pPr>
        <w:spacing w:before="80"/>
        <w:ind w:left="142" w:right="-1"/>
        <w:jc w:val="both"/>
        <w:rPr>
          <w:rFonts w:ascii="Arial" w:hAnsi="Arial" w:cs="Arial"/>
          <w:sz w:val="20"/>
          <w:szCs w:val="20"/>
          <w:lang w:val="es-MX" w:eastAsia="en-US"/>
        </w:rPr>
      </w:pPr>
      <w:r w:rsidRPr="004678A6">
        <w:rPr>
          <w:rFonts w:ascii="Arial" w:hAnsi="Arial" w:cs="Arial"/>
          <w:b/>
          <w:sz w:val="20"/>
          <w:szCs w:val="20"/>
          <w:lang w:val="es-MX" w:eastAsia="en-US"/>
        </w:rPr>
        <w:t>III.</w:t>
      </w:r>
      <w:r w:rsidRPr="004678A6">
        <w:rPr>
          <w:rFonts w:ascii="Arial" w:hAnsi="Arial" w:cs="Arial"/>
          <w:sz w:val="20"/>
          <w:szCs w:val="20"/>
          <w:lang w:val="es-MX" w:eastAsia="en-US"/>
        </w:rPr>
        <w:t xml:space="preserve"> Los elementos aportados por la ciencia y la tecnología siempre que tengan relación con el asunto;</w:t>
      </w:r>
    </w:p>
    <w:p w:rsidR="004678A6" w:rsidRPr="004678A6" w:rsidRDefault="004678A6" w:rsidP="004678A6">
      <w:pPr>
        <w:spacing w:before="80"/>
        <w:ind w:left="142" w:right="-1"/>
        <w:jc w:val="both"/>
        <w:rPr>
          <w:rFonts w:ascii="Arial" w:hAnsi="Arial" w:cs="Arial"/>
          <w:sz w:val="20"/>
          <w:szCs w:val="20"/>
          <w:lang w:val="es-MX" w:eastAsia="en-US"/>
        </w:rPr>
      </w:pPr>
      <w:r w:rsidRPr="004678A6">
        <w:rPr>
          <w:rFonts w:ascii="Arial" w:hAnsi="Arial" w:cs="Arial"/>
          <w:b/>
          <w:sz w:val="20"/>
          <w:szCs w:val="20"/>
          <w:lang w:val="es-MX" w:eastAsia="en-US"/>
        </w:rPr>
        <w:t>IV.</w:t>
      </w:r>
      <w:r w:rsidRPr="004678A6">
        <w:rPr>
          <w:rFonts w:ascii="Arial" w:hAnsi="Arial" w:cs="Arial"/>
          <w:sz w:val="20"/>
          <w:szCs w:val="20"/>
          <w:lang w:val="es-MX" w:eastAsia="en-US"/>
        </w:rPr>
        <w:t xml:space="preserve"> Inspección, siempre y cuando se refiera a dar fe del contenido de los portales de oficiales de los sujetos obligados o de sus sistemas electrónicos;</w:t>
      </w:r>
    </w:p>
    <w:p w:rsidR="004678A6" w:rsidRPr="004678A6" w:rsidRDefault="004678A6" w:rsidP="004678A6">
      <w:pPr>
        <w:spacing w:before="80"/>
        <w:ind w:left="142" w:right="-1"/>
        <w:jc w:val="both"/>
        <w:rPr>
          <w:rFonts w:ascii="Arial" w:hAnsi="Arial" w:cs="Arial"/>
          <w:sz w:val="20"/>
          <w:szCs w:val="20"/>
          <w:lang w:val="es-MX" w:eastAsia="en-US"/>
        </w:rPr>
      </w:pPr>
      <w:r w:rsidRPr="004678A6">
        <w:rPr>
          <w:rFonts w:ascii="Arial" w:hAnsi="Arial" w:cs="Arial"/>
          <w:b/>
          <w:sz w:val="20"/>
          <w:szCs w:val="20"/>
          <w:lang w:val="es-MX" w:eastAsia="en-US"/>
        </w:rPr>
        <w:t>V.</w:t>
      </w:r>
      <w:r w:rsidRPr="004678A6">
        <w:rPr>
          <w:rFonts w:ascii="Arial" w:hAnsi="Arial" w:cs="Arial"/>
          <w:sz w:val="20"/>
          <w:szCs w:val="20"/>
          <w:lang w:val="es-MX" w:eastAsia="en-US"/>
        </w:rPr>
        <w:t xml:space="preserve"> La </w:t>
      </w:r>
      <w:proofErr w:type="spellStart"/>
      <w:r w:rsidRPr="004678A6">
        <w:rPr>
          <w:rFonts w:ascii="Arial" w:hAnsi="Arial" w:cs="Arial"/>
          <w:sz w:val="20"/>
          <w:szCs w:val="20"/>
          <w:lang w:val="es-MX" w:eastAsia="en-US"/>
        </w:rPr>
        <w:t>presuncional</w:t>
      </w:r>
      <w:proofErr w:type="spellEnd"/>
      <w:r w:rsidRPr="004678A6">
        <w:rPr>
          <w:rFonts w:ascii="Arial" w:hAnsi="Arial" w:cs="Arial"/>
          <w:sz w:val="20"/>
          <w:szCs w:val="20"/>
          <w:lang w:val="es-MX" w:eastAsia="en-US"/>
        </w:rPr>
        <w:t xml:space="preserve"> legal o humana; y</w:t>
      </w:r>
    </w:p>
    <w:p w:rsidR="004678A6" w:rsidRPr="004678A6" w:rsidRDefault="004678A6" w:rsidP="004678A6">
      <w:pPr>
        <w:spacing w:before="80"/>
        <w:ind w:left="142" w:right="-1"/>
        <w:jc w:val="both"/>
        <w:rPr>
          <w:rFonts w:ascii="Arial" w:hAnsi="Arial" w:cs="Arial"/>
          <w:sz w:val="20"/>
          <w:szCs w:val="20"/>
          <w:lang w:val="es-MX" w:eastAsia="en-US"/>
        </w:rPr>
      </w:pPr>
      <w:r w:rsidRPr="004678A6">
        <w:rPr>
          <w:rFonts w:ascii="Arial" w:hAnsi="Arial" w:cs="Arial"/>
          <w:b/>
          <w:sz w:val="20"/>
          <w:szCs w:val="20"/>
          <w:lang w:val="es-MX" w:eastAsia="en-US"/>
        </w:rPr>
        <w:t>VI.</w:t>
      </w:r>
      <w:r w:rsidRPr="004678A6">
        <w:rPr>
          <w:rFonts w:ascii="Arial" w:hAnsi="Arial" w:cs="Arial"/>
          <w:sz w:val="20"/>
          <w:szCs w:val="20"/>
          <w:lang w:val="es-MX" w:eastAsia="en-US"/>
        </w:rPr>
        <w:t xml:space="preserve"> La instrumental de actuaciones. </w:t>
      </w:r>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z w:val="20"/>
          <w:szCs w:val="20"/>
          <w:lang w:val="es-MX" w:eastAsia="en-US"/>
        </w:rPr>
      </w:pPr>
      <w:r w:rsidRPr="004678A6">
        <w:rPr>
          <w:rFonts w:ascii="Arial" w:hAnsi="Arial" w:cs="Arial"/>
          <w:sz w:val="20"/>
          <w:szCs w:val="20"/>
          <w:lang w:val="es-MX" w:eastAsia="en-US"/>
        </w:rPr>
        <w:t>Se desecharán las pruebas que resulten inútiles para la decisión del caso, las que no tengan relación con el asunto, así como las que sean contrarias a la moral o al derecho.</w:t>
      </w:r>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pacing w:val="-2"/>
          <w:sz w:val="20"/>
          <w:szCs w:val="20"/>
          <w:lang w:val="es-MX" w:eastAsia="en-US"/>
        </w:rPr>
      </w:pPr>
      <w:r w:rsidRPr="004678A6">
        <w:rPr>
          <w:rFonts w:ascii="Arial" w:hAnsi="Arial" w:cs="Arial"/>
          <w:spacing w:val="-2"/>
          <w:sz w:val="20"/>
          <w:szCs w:val="20"/>
          <w:lang w:val="es-MX" w:eastAsia="en-US"/>
        </w:rPr>
        <w:t xml:space="preserve">El Comisionado Presidente, en términos de lo que dispone el artículo 69, inciso k) de </w:t>
      </w:r>
      <w:smartTag w:uri="urn:schemas-microsoft-com:office:smarttags" w:element="PersonName">
        <w:smartTagPr>
          <w:attr w:name="ProductID" w:val="la Ley"/>
        </w:smartTagPr>
        <w:r w:rsidRPr="004678A6">
          <w:rPr>
            <w:rFonts w:ascii="Arial" w:hAnsi="Arial" w:cs="Arial"/>
            <w:spacing w:val="-2"/>
            <w:sz w:val="20"/>
            <w:szCs w:val="20"/>
            <w:lang w:val="es-MX" w:eastAsia="en-US"/>
          </w:rPr>
          <w:t>la Ley</w:t>
        </w:r>
      </w:smartTag>
      <w:r w:rsidRPr="004678A6">
        <w:rPr>
          <w:rFonts w:ascii="Arial" w:hAnsi="Arial" w:cs="Arial"/>
          <w:spacing w:val="-2"/>
          <w:sz w:val="20"/>
          <w:szCs w:val="20"/>
          <w:lang w:val="es-MX" w:eastAsia="en-US"/>
        </w:rPr>
        <w:t>, podrá requerir cualquier informe o documento que obre en poder de los sujetos obligados, para que aporten los documentos que puedan servir para la substanciación o resolución de los expedientes; lo anterior siempre bajo los principios de máxima publicidad, comprendiendo el derecho de acceso a la información y la protección de los datos personales y de la información que por razones de excepción se encuentre reservada.</w:t>
      </w:r>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z w:val="20"/>
          <w:szCs w:val="20"/>
          <w:lang w:val="es-MX" w:eastAsia="en-US"/>
        </w:rPr>
      </w:pPr>
      <w:r w:rsidRPr="004678A6">
        <w:rPr>
          <w:rFonts w:ascii="Arial" w:hAnsi="Arial" w:cs="Arial"/>
          <w:sz w:val="20"/>
          <w:szCs w:val="20"/>
          <w:lang w:val="es-MX" w:eastAsia="en-US"/>
        </w:rPr>
        <w:lastRenderedPageBreak/>
        <w:t xml:space="preserve">La información de acceso restringido que, en uso de las facultades que se contienen en el artículo 69, inciso k) de </w:t>
      </w:r>
      <w:smartTag w:uri="urn:schemas-microsoft-com:office:smarttags" w:element="PersonName">
        <w:smartTagPr>
          <w:attr w:name="ProductID" w:val="la Ley"/>
        </w:smartTagPr>
        <w:r w:rsidRPr="004678A6">
          <w:rPr>
            <w:rFonts w:ascii="Arial" w:hAnsi="Arial" w:cs="Arial"/>
            <w:sz w:val="20"/>
            <w:szCs w:val="20"/>
            <w:lang w:val="es-MX" w:eastAsia="en-US"/>
          </w:rPr>
          <w:t>la Ley</w:t>
        </w:r>
      </w:smartTag>
      <w:r w:rsidRPr="004678A6">
        <w:rPr>
          <w:rFonts w:ascii="Arial" w:hAnsi="Arial" w:cs="Arial"/>
          <w:sz w:val="20"/>
          <w:szCs w:val="20"/>
          <w:lang w:val="es-MX" w:eastAsia="en-US"/>
        </w:rPr>
        <w:t>, sea solicitada a los sujetos obligados, deberá ser mantenida con ese carácter y no estará disponible en el expediente, hasta en tanto se resuelva lo que en derecho corresponda.</w:t>
      </w:r>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z w:val="20"/>
          <w:szCs w:val="20"/>
          <w:lang w:val="es-MX" w:eastAsia="en-US"/>
        </w:rPr>
      </w:pPr>
      <w:r w:rsidRPr="004678A6">
        <w:rPr>
          <w:rFonts w:ascii="Arial" w:hAnsi="Arial" w:cs="Arial"/>
          <w:b/>
          <w:sz w:val="20"/>
          <w:szCs w:val="20"/>
          <w:lang w:val="es-MX" w:eastAsia="en-US"/>
        </w:rPr>
        <w:t>Artículo 30.</w:t>
      </w:r>
      <w:r w:rsidRPr="004678A6">
        <w:rPr>
          <w:rFonts w:ascii="Arial" w:hAnsi="Arial" w:cs="Arial"/>
          <w:sz w:val="20"/>
          <w:szCs w:val="20"/>
          <w:lang w:val="es-MX" w:eastAsia="en-US"/>
        </w:rPr>
        <w:t xml:space="preserve"> Las partes, en todo momento, deberán exhibir cualquier documento que puedan tener en su poder y que tenga relación con los hechos controvertidos.</w:t>
      </w:r>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z w:val="20"/>
          <w:szCs w:val="20"/>
          <w:lang w:val="es-MX" w:eastAsia="en-US"/>
        </w:rPr>
      </w:pPr>
      <w:r w:rsidRPr="004678A6">
        <w:rPr>
          <w:rFonts w:ascii="Arial" w:hAnsi="Arial" w:cs="Arial"/>
          <w:b/>
          <w:sz w:val="20"/>
          <w:szCs w:val="20"/>
          <w:lang w:val="es-MX" w:eastAsia="en-US"/>
        </w:rPr>
        <w:t>Artículo 31.</w:t>
      </w:r>
      <w:r w:rsidRPr="004678A6">
        <w:rPr>
          <w:rFonts w:ascii="Arial" w:hAnsi="Arial" w:cs="Arial"/>
          <w:sz w:val="20"/>
          <w:szCs w:val="20"/>
          <w:lang w:val="es-MX" w:eastAsia="en-US"/>
        </w:rPr>
        <w:t xml:space="preserve"> Sólo los hechos están sujetos a prueba; el derecho lo estará únicamente cuando se funde en leyes extranjeras. Los hechos notorios no necesitan ser probados y deberán invocarse, aunque no hayan sido alegados por las partes.</w:t>
      </w:r>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z w:val="20"/>
          <w:szCs w:val="20"/>
          <w:lang w:val="es-MX" w:eastAsia="en-US"/>
        </w:rPr>
      </w:pPr>
      <w:r w:rsidRPr="004678A6">
        <w:rPr>
          <w:rFonts w:ascii="Arial" w:hAnsi="Arial" w:cs="Arial"/>
          <w:b/>
          <w:sz w:val="20"/>
          <w:szCs w:val="20"/>
          <w:lang w:val="es-MX" w:eastAsia="en-US"/>
        </w:rPr>
        <w:t xml:space="preserve">Artículo 32. </w:t>
      </w:r>
      <w:r w:rsidRPr="004678A6">
        <w:rPr>
          <w:rFonts w:ascii="Arial" w:hAnsi="Arial" w:cs="Arial"/>
          <w:sz w:val="20"/>
          <w:szCs w:val="20"/>
          <w:lang w:val="es-MX" w:eastAsia="en-US"/>
        </w:rPr>
        <w:t>Los servidores públicos de los sujetos obligados deberán en todo tiempo prestar auxilio al Instituto en la investigación de la verdad; en consecuencia, deben, sin demora, exhibir documentos, informes y cosas que tengan en su poder, cuando para ello fueren requeridos.</w:t>
      </w:r>
    </w:p>
    <w:p w:rsidR="004678A6" w:rsidRPr="004678A6" w:rsidRDefault="004678A6" w:rsidP="004678A6">
      <w:pPr>
        <w:ind w:left="142" w:right="-1"/>
        <w:jc w:val="both"/>
        <w:rPr>
          <w:rFonts w:ascii="Arial" w:hAnsi="Arial" w:cs="Arial"/>
          <w:b/>
          <w:sz w:val="20"/>
          <w:szCs w:val="20"/>
          <w:lang w:val="es-MX" w:eastAsia="en-US"/>
        </w:rPr>
      </w:pPr>
    </w:p>
    <w:p w:rsidR="004678A6" w:rsidRPr="004678A6" w:rsidRDefault="004678A6" w:rsidP="004678A6">
      <w:pPr>
        <w:ind w:left="142" w:right="-1"/>
        <w:jc w:val="both"/>
        <w:rPr>
          <w:rFonts w:ascii="Arial" w:hAnsi="Arial" w:cs="Arial"/>
          <w:sz w:val="20"/>
          <w:szCs w:val="20"/>
          <w:lang w:val="es-MX" w:eastAsia="en-US"/>
        </w:rPr>
      </w:pPr>
      <w:r w:rsidRPr="004678A6">
        <w:rPr>
          <w:rFonts w:ascii="Arial" w:hAnsi="Arial" w:cs="Arial"/>
          <w:b/>
          <w:sz w:val="20"/>
          <w:szCs w:val="20"/>
          <w:lang w:val="es-MX" w:eastAsia="en-US"/>
        </w:rPr>
        <w:t xml:space="preserve">Artículo 33. </w:t>
      </w:r>
      <w:r w:rsidRPr="004678A6">
        <w:rPr>
          <w:rFonts w:ascii="Arial" w:hAnsi="Arial" w:cs="Arial"/>
          <w:sz w:val="20"/>
          <w:szCs w:val="20"/>
          <w:lang w:val="es-MX" w:eastAsia="en-US"/>
        </w:rPr>
        <w:t>Son documentos públicos aquellos cuya formulación está encomendada por ley a las personas dotadas de fe pública y los expedidos por servidores públicos en el ejercicio de sus funciones.</w:t>
      </w:r>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z w:val="20"/>
          <w:szCs w:val="20"/>
          <w:lang w:val="es-MX" w:eastAsia="en-US"/>
        </w:rPr>
      </w:pPr>
      <w:r w:rsidRPr="004678A6">
        <w:rPr>
          <w:rFonts w:ascii="Arial" w:hAnsi="Arial" w:cs="Arial"/>
          <w:sz w:val="20"/>
          <w:szCs w:val="20"/>
          <w:lang w:val="es-MX" w:eastAsia="en-US"/>
        </w:rPr>
        <w:t>La calidad de públicos se demuestra por la existencia regular sobre los documentos, de sellos, firmas u otros signos exteriores que, en su caso, prevengan las normas, salvo prueba en contrario.</w:t>
      </w:r>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z w:val="20"/>
          <w:szCs w:val="20"/>
          <w:lang w:val="es-MX" w:eastAsia="en-US"/>
        </w:rPr>
      </w:pPr>
      <w:r w:rsidRPr="004678A6">
        <w:rPr>
          <w:rFonts w:ascii="Arial" w:hAnsi="Arial" w:cs="Arial"/>
          <w:sz w:val="20"/>
          <w:szCs w:val="20"/>
          <w:lang w:val="es-MX" w:eastAsia="en-US"/>
        </w:rPr>
        <w:t xml:space="preserve">Los documentos públicos expedidos por autoridades de </w:t>
      </w:r>
      <w:smartTag w:uri="urn:schemas-microsoft-com:office:smarttags" w:element="PersonName">
        <w:smartTagPr>
          <w:attr w:name="ProductID" w:val="la Federaci￳n"/>
        </w:smartTagPr>
        <w:r w:rsidRPr="004678A6">
          <w:rPr>
            <w:rFonts w:ascii="Arial" w:hAnsi="Arial" w:cs="Arial"/>
            <w:sz w:val="20"/>
            <w:szCs w:val="20"/>
            <w:lang w:val="es-MX" w:eastAsia="en-US"/>
          </w:rPr>
          <w:t>la Federación</w:t>
        </w:r>
      </w:smartTag>
      <w:r w:rsidRPr="004678A6">
        <w:rPr>
          <w:rFonts w:ascii="Arial" w:hAnsi="Arial" w:cs="Arial"/>
          <w:sz w:val="20"/>
          <w:szCs w:val="20"/>
          <w:lang w:val="es-MX" w:eastAsia="en-US"/>
        </w:rPr>
        <w:t>, de los Estados, del Distrito Federal o de los municipios no requerirán legalización.</w:t>
      </w:r>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b/>
          <w:spacing w:val="-4"/>
          <w:sz w:val="20"/>
          <w:szCs w:val="20"/>
          <w:lang w:val="es-MX" w:eastAsia="en-US"/>
        </w:rPr>
      </w:pPr>
      <w:r w:rsidRPr="004678A6">
        <w:rPr>
          <w:rFonts w:ascii="Arial" w:hAnsi="Arial" w:cs="Arial"/>
          <w:spacing w:val="-4"/>
          <w:sz w:val="20"/>
          <w:szCs w:val="20"/>
          <w:lang w:val="es-MX" w:eastAsia="en-US"/>
        </w:rPr>
        <w:t xml:space="preserve">Para que hagan fe los documentos procedentes del extranjero, deberán presentarse debidamente legalizados por las autoridades diplomáticas o consulares, o ajustarse a los convenios que </w:t>
      </w:r>
      <w:smartTag w:uri="urn:schemas-microsoft-com:office:smarttags" w:element="PersonName">
        <w:smartTagPr>
          <w:attr w:name="ProductID" w:val="la Federaci￳n"/>
        </w:smartTagPr>
        <w:r w:rsidRPr="004678A6">
          <w:rPr>
            <w:rFonts w:ascii="Arial" w:hAnsi="Arial" w:cs="Arial"/>
            <w:spacing w:val="-4"/>
            <w:sz w:val="20"/>
            <w:szCs w:val="20"/>
            <w:lang w:val="es-MX" w:eastAsia="en-US"/>
          </w:rPr>
          <w:t>la Federación</w:t>
        </w:r>
      </w:smartTag>
      <w:r w:rsidRPr="004678A6">
        <w:rPr>
          <w:rFonts w:ascii="Arial" w:hAnsi="Arial" w:cs="Arial"/>
          <w:spacing w:val="-4"/>
          <w:sz w:val="20"/>
          <w:szCs w:val="20"/>
          <w:lang w:val="es-MX" w:eastAsia="en-US"/>
        </w:rPr>
        <w:t xml:space="preserve"> haya celebrado en esta materia, y venir acompañados de su respectiva traducción al español.</w:t>
      </w:r>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z w:val="20"/>
          <w:szCs w:val="20"/>
          <w:lang w:val="es-MX" w:eastAsia="en-US"/>
        </w:rPr>
      </w:pPr>
      <w:r w:rsidRPr="004678A6">
        <w:rPr>
          <w:rFonts w:ascii="Arial" w:hAnsi="Arial" w:cs="Arial"/>
          <w:b/>
          <w:sz w:val="20"/>
          <w:szCs w:val="20"/>
          <w:lang w:val="es-MX" w:eastAsia="en-US"/>
        </w:rPr>
        <w:t xml:space="preserve">Artículo 34. </w:t>
      </w:r>
      <w:r w:rsidRPr="004678A6">
        <w:rPr>
          <w:rFonts w:ascii="Arial" w:hAnsi="Arial" w:cs="Arial"/>
          <w:sz w:val="20"/>
          <w:szCs w:val="20"/>
          <w:lang w:val="es-MX" w:eastAsia="en-US"/>
        </w:rPr>
        <w:t>Los documentos públicos se tendrán por legítimos y eficaces.</w:t>
      </w:r>
    </w:p>
    <w:p w:rsidR="004678A6" w:rsidRPr="004678A6" w:rsidRDefault="004678A6" w:rsidP="004678A6">
      <w:pPr>
        <w:ind w:left="142" w:right="-1"/>
        <w:jc w:val="both"/>
        <w:rPr>
          <w:rFonts w:ascii="Arial" w:hAnsi="Arial" w:cs="Arial"/>
          <w:b/>
          <w:sz w:val="20"/>
          <w:szCs w:val="20"/>
          <w:lang w:val="es-MX" w:eastAsia="en-US"/>
        </w:rPr>
      </w:pPr>
    </w:p>
    <w:p w:rsidR="004678A6" w:rsidRPr="004678A6" w:rsidRDefault="004678A6" w:rsidP="004678A6">
      <w:pPr>
        <w:ind w:left="142" w:right="-1"/>
        <w:jc w:val="both"/>
        <w:rPr>
          <w:rFonts w:ascii="Arial" w:hAnsi="Arial" w:cs="Arial"/>
          <w:sz w:val="20"/>
          <w:szCs w:val="20"/>
          <w:lang w:val="es-MX" w:eastAsia="en-US"/>
        </w:rPr>
      </w:pPr>
      <w:r w:rsidRPr="004678A6">
        <w:rPr>
          <w:rFonts w:ascii="Arial" w:hAnsi="Arial" w:cs="Arial"/>
          <w:b/>
          <w:sz w:val="20"/>
          <w:szCs w:val="20"/>
          <w:lang w:val="es-MX" w:eastAsia="en-US"/>
        </w:rPr>
        <w:t xml:space="preserve">Artículo 35. </w:t>
      </w:r>
      <w:r w:rsidRPr="004678A6">
        <w:rPr>
          <w:rFonts w:ascii="Arial" w:hAnsi="Arial" w:cs="Arial"/>
          <w:sz w:val="20"/>
          <w:szCs w:val="20"/>
          <w:lang w:val="es-MX" w:eastAsia="en-US"/>
        </w:rPr>
        <w:t>Son documentos privados los que no reúnen las condiciones previstas para los documentos públicos.</w:t>
      </w:r>
    </w:p>
    <w:p w:rsidR="004678A6" w:rsidRPr="004678A6" w:rsidRDefault="004678A6" w:rsidP="004678A6">
      <w:pPr>
        <w:ind w:left="142" w:right="-1"/>
        <w:jc w:val="both"/>
        <w:rPr>
          <w:rFonts w:ascii="Arial" w:hAnsi="Arial" w:cs="Arial"/>
          <w:b/>
          <w:sz w:val="20"/>
          <w:szCs w:val="20"/>
          <w:lang w:val="es-MX" w:eastAsia="en-US"/>
        </w:rPr>
      </w:pPr>
    </w:p>
    <w:p w:rsidR="004678A6" w:rsidRPr="004678A6" w:rsidRDefault="004678A6" w:rsidP="004678A6">
      <w:pPr>
        <w:ind w:left="142" w:right="-1"/>
        <w:jc w:val="both"/>
        <w:rPr>
          <w:rFonts w:ascii="Arial" w:hAnsi="Arial" w:cs="Arial"/>
          <w:spacing w:val="-2"/>
          <w:sz w:val="20"/>
          <w:szCs w:val="20"/>
          <w:lang w:val="es-MX" w:eastAsia="en-US"/>
        </w:rPr>
      </w:pPr>
      <w:r w:rsidRPr="004678A6">
        <w:rPr>
          <w:rFonts w:ascii="Arial" w:hAnsi="Arial" w:cs="Arial"/>
          <w:b/>
          <w:sz w:val="20"/>
          <w:szCs w:val="20"/>
          <w:lang w:val="es-MX" w:eastAsia="en-US"/>
        </w:rPr>
        <w:t xml:space="preserve">Artículo 36. </w:t>
      </w:r>
      <w:r w:rsidRPr="004678A6">
        <w:rPr>
          <w:rFonts w:ascii="Arial" w:hAnsi="Arial" w:cs="Arial"/>
          <w:spacing w:val="-2"/>
          <w:sz w:val="20"/>
          <w:szCs w:val="20"/>
          <w:lang w:val="es-MX" w:eastAsia="en-US"/>
        </w:rPr>
        <w:t>Los documentos que se ofrezcan como prueba deberán acompañarse al escrito de interposición del recurso de revisión y al de contestación respectivamente.</w:t>
      </w:r>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b/>
          <w:sz w:val="20"/>
          <w:szCs w:val="20"/>
          <w:lang w:val="es-MX" w:eastAsia="en-US"/>
        </w:rPr>
      </w:pPr>
      <w:r w:rsidRPr="004678A6">
        <w:rPr>
          <w:rFonts w:ascii="Arial" w:hAnsi="Arial" w:cs="Arial"/>
          <w:sz w:val="20"/>
          <w:szCs w:val="20"/>
          <w:lang w:val="es-MX" w:eastAsia="en-US"/>
        </w:rPr>
        <w:t>El Instituto, cuando lo estime necesario, podrá realizar diligencias de compulsa de documentos.</w:t>
      </w:r>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z w:val="20"/>
          <w:szCs w:val="20"/>
          <w:lang w:val="es-MX" w:eastAsia="en-US"/>
        </w:rPr>
      </w:pPr>
      <w:r w:rsidRPr="004678A6">
        <w:rPr>
          <w:rFonts w:ascii="Arial" w:hAnsi="Arial" w:cs="Arial"/>
          <w:b/>
          <w:sz w:val="20"/>
          <w:szCs w:val="20"/>
          <w:lang w:val="es-MX" w:eastAsia="en-US"/>
        </w:rPr>
        <w:t>Artículo 37.</w:t>
      </w:r>
      <w:r w:rsidRPr="004678A6">
        <w:rPr>
          <w:rFonts w:ascii="Arial" w:hAnsi="Arial" w:cs="Arial"/>
          <w:sz w:val="20"/>
          <w:szCs w:val="20"/>
          <w:lang w:val="es-MX" w:eastAsia="en-US"/>
        </w:rPr>
        <w:t xml:space="preserve"> A fin de que las partes puedan rendir sus pruebas, las autoridades tienen obligación de expedir con toda oportunidad las copias de los documentos que les soliciten; si no se cumpliera con esta obligación, la parte interesada solicitará al Instituto que requiera a los omisos.</w:t>
      </w:r>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z w:val="20"/>
          <w:szCs w:val="20"/>
          <w:lang w:val="es-MX" w:eastAsia="en-US"/>
        </w:rPr>
      </w:pPr>
      <w:r w:rsidRPr="004678A6">
        <w:rPr>
          <w:rFonts w:ascii="Arial" w:hAnsi="Arial" w:cs="Arial"/>
          <w:sz w:val="20"/>
          <w:szCs w:val="20"/>
          <w:lang w:val="es-MX" w:eastAsia="en-US"/>
        </w:rPr>
        <w:t>Cuando sin justa causa la autoridad requerida no expida las copias de los documentos ofrecidos para probar los hechos que se le imputan y siempre que los documentos solicitados hubieran sido identificados con toda precisión tanto en sus características como en su contenido, se presumirán ciertos los hechos que se pretendan probar con esos documentos.</w:t>
      </w:r>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z w:val="20"/>
          <w:szCs w:val="20"/>
          <w:lang w:val="es-MX" w:eastAsia="en-US"/>
        </w:rPr>
      </w:pPr>
      <w:r w:rsidRPr="004678A6">
        <w:rPr>
          <w:rFonts w:ascii="Arial" w:hAnsi="Arial" w:cs="Arial"/>
          <w:b/>
          <w:sz w:val="20"/>
          <w:szCs w:val="20"/>
          <w:lang w:val="es-MX" w:eastAsia="en-US"/>
        </w:rPr>
        <w:t>Artículo 38.</w:t>
      </w:r>
      <w:r w:rsidRPr="004678A6">
        <w:rPr>
          <w:rFonts w:ascii="Arial" w:hAnsi="Arial" w:cs="Arial"/>
          <w:sz w:val="20"/>
          <w:szCs w:val="20"/>
          <w:lang w:val="es-MX" w:eastAsia="en-US"/>
        </w:rPr>
        <w:t xml:space="preserve"> Las presunciones legales son las que derivan de la ley; las humanas son las que se deducen de los hechos comprobados.</w:t>
      </w:r>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z w:val="20"/>
          <w:szCs w:val="20"/>
          <w:lang w:val="es-MX" w:eastAsia="en-US"/>
        </w:rPr>
      </w:pPr>
      <w:r w:rsidRPr="004678A6">
        <w:rPr>
          <w:rFonts w:ascii="Arial" w:hAnsi="Arial" w:cs="Arial"/>
          <w:b/>
          <w:sz w:val="20"/>
          <w:szCs w:val="20"/>
          <w:lang w:val="es-MX" w:eastAsia="en-US"/>
        </w:rPr>
        <w:t>Artículo 39.</w:t>
      </w:r>
      <w:r w:rsidRPr="004678A6">
        <w:rPr>
          <w:rFonts w:ascii="Arial" w:hAnsi="Arial" w:cs="Arial"/>
          <w:sz w:val="20"/>
          <w:szCs w:val="20"/>
          <w:lang w:val="es-MX" w:eastAsia="en-US"/>
        </w:rPr>
        <w:t xml:space="preserve"> La instrumental es el conjunto de actuaciones que obran en el expediente.</w:t>
      </w:r>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z w:val="20"/>
          <w:szCs w:val="20"/>
          <w:lang w:val="es-MX" w:eastAsia="en-US"/>
        </w:rPr>
      </w:pPr>
      <w:r w:rsidRPr="004678A6">
        <w:rPr>
          <w:rFonts w:ascii="Arial" w:hAnsi="Arial" w:cs="Arial"/>
          <w:b/>
          <w:sz w:val="20"/>
          <w:szCs w:val="20"/>
          <w:lang w:val="es-MX" w:eastAsia="en-US"/>
        </w:rPr>
        <w:t>Artículo 40.</w:t>
      </w:r>
      <w:r w:rsidRPr="004678A6">
        <w:rPr>
          <w:rFonts w:ascii="Arial" w:hAnsi="Arial" w:cs="Arial"/>
          <w:sz w:val="20"/>
          <w:szCs w:val="20"/>
          <w:lang w:val="es-MX" w:eastAsia="en-US"/>
        </w:rPr>
        <w:t xml:space="preserve"> El valor de las pruebas quedará al prudente arbitrio del Instituto, quien tendrá la más amplia libertad para hacer el análisis de las pruebas rendidas, mediante la aplicación de las reglas de la lógica, la experiencia y de la sana crítica; así como para determinar su valor, apreciándolas en su conjunto.</w:t>
      </w:r>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z w:val="20"/>
          <w:szCs w:val="20"/>
          <w:lang w:val="es-MX" w:eastAsia="en-US"/>
        </w:rPr>
      </w:pPr>
      <w:r w:rsidRPr="004678A6">
        <w:rPr>
          <w:rFonts w:ascii="Arial" w:hAnsi="Arial" w:cs="Arial"/>
          <w:b/>
          <w:sz w:val="20"/>
          <w:szCs w:val="20"/>
          <w:lang w:val="es-MX" w:eastAsia="en-US"/>
        </w:rPr>
        <w:t xml:space="preserve">Artículo 41. </w:t>
      </w:r>
      <w:r w:rsidRPr="004678A6">
        <w:rPr>
          <w:rFonts w:ascii="Arial" w:hAnsi="Arial" w:cs="Arial"/>
          <w:sz w:val="20"/>
          <w:szCs w:val="20"/>
          <w:lang w:val="es-MX" w:eastAsia="en-US"/>
        </w:rPr>
        <w:t>Las promociones que presenten las partes se agregarán al expediente, por lo que los hechos propios que en ellos aseveren o en cualquier otro acto del Recurso de Revisión, harán prueba plena en su contra, sin necesidad de ser ofrecidos como medio de convicción.</w:t>
      </w:r>
    </w:p>
    <w:p w:rsidR="004678A6" w:rsidRDefault="004678A6" w:rsidP="004678A6">
      <w:pPr>
        <w:ind w:left="142" w:right="-1"/>
        <w:jc w:val="both"/>
        <w:rPr>
          <w:rFonts w:ascii="Arial" w:hAnsi="Arial" w:cs="Arial"/>
          <w:b/>
          <w:sz w:val="20"/>
          <w:szCs w:val="20"/>
          <w:lang w:val="es-MX" w:eastAsia="en-US"/>
        </w:rPr>
      </w:pPr>
    </w:p>
    <w:p w:rsidR="00007557" w:rsidRPr="004678A6" w:rsidRDefault="00007557" w:rsidP="004678A6">
      <w:pPr>
        <w:ind w:left="142" w:right="-1"/>
        <w:jc w:val="both"/>
        <w:rPr>
          <w:rFonts w:ascii="Arial" w:hAnsi="Arial" w:cs="Arial"/>
          <w:b/>
          <w:sz w:val="20"/>
          <w:szCs w:val="20"/>
          <w:lang w:val="es-MX" w:eastAsia="en-US"/>
        </w:rPr>
      </w:pPr>
    </w:p>
    <w:p w:rsidR="004678A6" w:rsidRPr="004678A6" w:rsidRDefault="004678A6" w:rsidP="004678A6">
      <w:pPr>
        <w:ind w:left="142" w:right="-1"/>
        <w:jc w:val="center"/>
        <w:rPr>
          <w:rFonts w:ascii="Arial" w:hAnsi="Arial" w:cs="Arial"/>
          <w:b/>
          <w:sz w:val="20"/>
          <w:szCs w:val="20"/>
          <w:lang w:val="es-MX" w:eastAsia="en-US"/>
        </w:rPr>
      </w:pPr>
      <w:r w:rsidRPr="004678A6">
        <w:rPr>
          <w:rFonts w:ascii="Arial" w:hAnsi="Arial" w:cs="Arial"/>
          <w:b/>
          <w:sz w:val="20"/>
          <w:szCs w:val="20"/>
          <w:lang w:val="es-MX" w:eastAsia="en-US"/>
        </w:rPr>
        <w:t>Capítulo Sexto</w:t>
      </w:r>
    </w:p>
    <w:p w:rsidR="004678A6" w:rsidRPr="004678A6" w:rsidRDefault="004678A6" w:rsidP="004678A6">
      <w:pPr>
        <w:ind w:left="142" w:right="-1"/>
        <w:jc w:val="center"/>
        <w:rPr>
          <w:rFonts w:ascii="Arial" w:hAnsi="Arial" w:cs="Arial"/>
          <w:b/>
          <w:sz w:val="20"/>
          <w:szCs w:val="20"/>
          <w:lang w:val="es-MX" w:eastAsia="en-US"/>
        </w:rPr>
      </w:pPr>
      <w:r w:rsidRPr="004678A6">
        <w:rPr>
          <w:rFonts w:ascii="Arial" w:hAnsi="Arial" w:cs="Arial"/>
          <w:b/>
          <w:sz w:val="20"/>
          <w:szCs w:val="20"/>
          <w:lang w:val="es-MX" w:eastAsia="en-US"/>
        </w:rPr>
        <w:t xml:space="preserve">De </w:t>
      </w:r>
      <w:smartTag w:uri="urn:schemas-microsoft-com:office:smarttags" w:element="PersonName">
        <w:smartTagPr>
          <w:attr w:name="ProductID" w:val="la Substanciaci￳n"/>
        </w:smartTagPr>
        <w:r w:rsidRPr="004678A6">
          <w:rPr>
            <w:rFonts w:ascii="Arial" w:hAnsi="Arial" w:cs="Arial"/>
            <w:b/>
            <w:sz w:val="20"/>
            <w:szCs w:val="20"/>
            <w:lang w:val="es-MX" w:eastAsia="en-US"/>
          </w:rPr>
          <w:t>la Substanciación</w:t>
        </w:r>
      </w:smartTag>
      <w:r w:rsidRPr="004678A6">
        <w:rPr>
          <w:rFonts w:ascii="Arial" w:hAnsi="Arial" w:cs="Arial"/>
          <w:b/>
          <w:sz w:val="20"/>
          <w:szCs w:val="20"/>
          <w:lang w:val="es-MX" w:eastAsia="en-US"/>
        </w:rPr>
        <w:t xml:space="preserve"> del Recurso de Revisión</w:t>
      </w:r>
    </w:p>
    <w:p w:rsidR="004678A6" w:rsidRPr="004678A6" w:rsidRDefault="004678A6" w:rsidP="004678A6">
      <w:pPr>
        <w:ind w:left="142" w:right="-1"/>
        <w:jc w:val="both"/>
        <w:rPr>
          <w:rFonts w:ascii="Arial" w:hAnsi="Arial" w:cs="Arial"/>
          <w:b/>
          <w:sz w:val="20"/>
          <w:szCs w:val="20"/>
          <w:lang w:val="es-MX" w:eastAsia="en-US"/>
        </w:rPr>
      </w:pPr>
    </w:p>
    <w:p w:rsidR="004678A6" w:rsidRPr="004678A6" w:rsidRDefault="004678A6" w:rsidP="004678A6">
      <w:pPr>
        <w:ind w:left="142" w:right="-1"/>
        <w:jc w:val="both"/>
        <w:rPr>
          <w:rFonts w:ascii="Arial" w:hAnsi="Arial" w:cs="Arial"/>
          <w:spacing w:val="-2"/>
          <w:sz w:val="20"/>
          <w:szCs w:val="20"/>
          <w:lang w:val="es-MX" w:eastAsia="en-US"/>
        </w:rPr>
      </w:pPr>
      <w:r w:rsidRPr="004678A6">
        <w:rPr>
          <w:rFonts w:ascii="Arial" w:hAnsi="Arial" w:cs="Arial"/>
          <w:b/>
          <w:sz w:val="20"/>
          <w:szCs w:val="20"/>
          <w:lang w:val="es-MX" w:eastAsia="en-US"/>
        </w:rPr>
        <w:t>Artículo 42.</w:t>
      </w:r>
      <w:r w:rsidRPr="004678A6">
        <w:rPr>
          <w:rFonts w:ascii="Arial" w:hAnsi="Arial" w:cs="Arial"/>
          <w:sz w:val="20"/>
          <w:szCs w:val="20"/>
          <w:lang w:val="es-MX" w:eastAsia="en-US"/>
        </w:rPr>
        <w:t xml:space="preserve"> </w:t>
      </w:r>
      <w:r w:rsidRPr="004678A6">
        <w:rPr>
          <w:rFonts w:ascii="Arial" w:hAnsi="Arial" w:cs="Arial"/>
          <w:spacing w:val="-2"/>
          <w:sz w:val="20"/>
          <w:szCs w:val="20"/>
          <w:lang w:val="es-MX" w:eastAsia="en-US"/>
        </w:rPr>
        <w:t>El Recurso de Revisión se presentará ante la oficialía de partes del Instituto, para posteriormente ser registrado mediante una identificación cronológica que arrojará el sistema de asignación aleatoria.</w:t>
      </w:r>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z w:val="20"/>
          <w:szCs w:val="20"/>
          <w:lang w:val="es-MX" w:eastAsia="en-US"/>
        </w:rPr>
      </w:pPr>
      <w:r w:rsidRPr="004678A6">
        <w:rPr>
          <w:rFonts w:ascii="Arial" w:hAnsi="Arial" w:cs="Arial"/>
          <w:b/>
          <w:sz w:val="20"/>
          <w:szCs w:val="20"/>
          <w:lang w:val="es-MX" w:eastAsia="en-US"/>
        </w:rPr>
        <w:t>Artículo 43.</w:t>
      </w:r>
      <w:r w:rsidRPr="004678A6">
        <w:rPr>
          <w:rFonts w:ascii="Arial" w:hAnsi="Arial" w:cs="Arial"/>
          <w:sz w:val="20"/>
          <w:szCs w:val="20"/>
          <w:lang w:val="es-MX" w:eastAsia="en-US"/>
        </w:rPr>
        <w:t xml:space="preserve"> Cuando el Recurso se presente por vía de correo electrónico, se imprimirán tanto éste como los archivos electrónicos que en él se adjunten y se presentarán ante la oficialía de partes para que registre su recepción; de igual forma, el Secretario Ejecutivo deberá levantar una certificación en la que conste que en la bandeja de entrada del correo electrónico institucional se presentó el medio impugnativo.</w:t>
      </w:r>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z w:val="20"/>
          <w:szCs w:val="20"/>
          <w:lang w:val="es-MX" w:eastAsia="en-US"/>
        </w:rPr>
      </w:pPr>
      <w:r w:rsidRPr="004678A6">
        <w:rPr>
          <w:rFonts w:ascii="Arial" w:hAnsi="Arial" w:cs="Arial"/>
          <w:b/>
          <w:sz w:val="20"/>
          <w:szCs w:val="20"/>
          <w:lang w:val="es-MX" w:eastAsia="en-US"/>
        </w:rPr>
        <w:t>Artículo 44.</w:t>
      </w:r>
      <w:r w:rsidRPr="004678A6">
        <w:rPr>
          <w:rFonts w:ascii="Arial" w:hAnsi="Arial" w:cs="Arial"/>
          <w:sz w:val="20"/>
          <w:szCs w:val="20"/>
          <w:lang w:val="es-MX" w:eastAsia="en-US"/>
        </w:rPr>
        <w:t xml:space="preserve"> El Secretario Ejecutivo estudiará el Recurso y dará cuenta al Presidente quien determinará si cumple con los requisitos que prevé el artículo 74 de </w:t>
      </w:r>
      <w:smartTag w:uri="urn:schemas-microsoft-com:office:smarttags" w:element="PersonName">
        <w:smartTagPr>
          <w:attr w:name="ProductID" w:val="la Ley"/>
        </w:smartTagPr>
        <w:r w:rsidRPr="004678A6">
          <w:rPr>
            <w:rFonts w:ascii="Arial" w:hAnsi="Arial" w:cs="Arial"/>
            <w:sz w:val="20"/>
            <w:szCs w:val="20"/>
            <w:lang w:val="es-MX" w:eastAsia="en-US"/>
          </w:rPr>
          <w:t>la Ley</w:t>
        </w:r>
      </w:smartTag>
      <w:r w:rsidRPr="004678A6">
        <w:rPr>
          <w:rFonts w:ascii="Arial" w:hAnsi="Arial" w:cs="Arial"/>
          <w:sz w:val="20"/>
          <w:szCs w:val="20"/>
          <w:lang w:val="es-MX" w:eastAsia="en-US"/>
        </w:rPr>
        <w:t xml:space="preserve"> y mediante proveído podrá:</w:t>
      </w:r>
    </w:p>
    <w:p w:rsidR="004678A6" w:rsidRPr="004678A6" w:rsidRDefault="004678A6" w:rsidP="004678A6">
      <w:pPr>
        <w:spacing w:before="80"/>
        <w:ind w:left="142" w:right="-1"/>
        <w:jc w:val="both"/>
        <w:rPr>
          <w:rFonts w:ascii="Arial" w:hAnsi="Arial" w:cs="Arial"/>
          <w:sz w:val="20"/>
          <w:szCs w:val="20"/>
          <w:lang w:val="es-MX" w:eastAsia="en-US"/>
        </w:rPr>
      </w:pPr>
      <w:r w:rsidRPr="004678A6">
        <w:rPr>
          <w:rFonts w:ascii="Arial" w:hAnsi="Arial" w:cs="Arial"/>
          <w:b/>
          <w:sz w:val="20"/>
          <w:szCs w:val="20"/>
          <w:lang w:val="es-MX" w:eastAsia="en-US"/>
        </w:rPr>
        <w:t>I.</w:t>
      </w:r>
      <w:r w:rsidRPr="004678A6">
        <w:rPr>
          <w:rFonts w:ascii="Arial" w:hAnsi="Arial" w:cs="Arial"/>
          <w:sz w:val="20"/>
          <w:szCs w:val="20"/>
          <w:lang w:val="es-MX" w:eastAsia="en-US"/>
        </w:rPr>
        <w:t xml:space="preserve"> Prevenir al </w:t>
      </w:r>
      <w:proofErr w:type="spellStart"/>
      <w:r w:rsidRPr="004678A6">
        <w:rPr>
          <w:rFonts w:ascii="Arial" w:hAnsi="Arial" w:cs="Arial"/>
          <w:sz w:val="20"/>
          <w:szCs w:val="20"/>
          <w:lang w:val="es-MX" w:eastAsia="en-US"/>
        </w:rPr>
        <w:t>promovente</w:t>
      </w:r>
      <w:proofErr w:type="spellEnd"/>
      <w:r w:rsidRPr="004678A6">
        <w:rPr>
          <w:rFonts w:ascii="Arial" w:hAnsi="Arial" w:cs="Arial"/>
          <w:sz w:val="20"/>
          <w:szCs w:val="20"/>
          <w:lang w:val="es-MX" w:eastAsia="en-US"/>
        </w:rPr>
        <w:t xml:space="preserve"> en un plazo no mayor de cinco días hábiles contados a partir de la recepción del Recurso, a efecto de que complete o aclare los datos necesarios para la substanciación del medio de impugnación, apercibiéndole de que si no atiende la prevención dentro de los cinco días hábiles posteriores, el Recurso se tendrá por no presentado; o</w:t>
      </w:r>
    </w:p>
    <w:p w:rsidR="004678A6" w:rsidRPr="004678A6" w:rsidRDefault="004678A6" w:rsidP="004678A6">
      <w:pPr>
        <w:spacing w:before="80"/>
        <w:ind w:left="142" w:right="-1"/>
        <w:jc w:val="both"/>
        <w:rPr>
          <w:rFonts w:ascii="Arial" w:hAnsi="Arial" w:cs="Arial"/>
          <w:sz w:val="20"/>
          <w:szCs w:val="20"/>
          <w:lang w:val="es-MX" w:eastAsia="en-US"/>
        </w:rPr>
      </w:pPr>
      <w:r w:rsidRPr="004678A6">
        <w:rPr>
          <w:rFonts w:ascii="Arial" w:hAnsi="Arial" w:cs="Arial"/>
          <w:b/>
          <w:sz w:val="20"/>
          <w:szCs w:val="20"/>
          <w:lang w:val="es-MX" w:eastAsia="en-US"/>
        </w:rPr>
        <w:t xml:space="preserve">II. </w:t>
      </w:r>
      <w:r w:rsidRPr="004678A6">
        <w:rPr>
          <w:rFonts w:ascii="Arial" w:hAnsi="Arial" w:cs="Arial"/>
          <w:sz w:val="20"/>
          <w:szCs w:val="20"/>
          <w:lang w:val="es-MX" w:eastAsia="en-US"/>
        </w:rPr>
        <w:t xml:space="preserve">Admitir el Recurso y ordenar correr traslado al Sujeto Obligado, adjuntando copia debidamente cotejada y sellada de éste así como de sus anexos, para que dentro de los cinco días hábiles siguientes a aquel en que surta efectos la notificación del auto </w:t>
      </w:r>
      <w:proofErr w:type="spellStart"/>
      <w:r w:rsidRPr="004678A6">
        <w:rPr>
          <w:rFonts w:ascii="Arial" w:hAnsi="Arial" w:cs="Arial"/>
          <w:sz w:val="20"/>
          <w:szCs w:val="20"/>
          <w:lang w:val="es-MX" w:eastAsia="en-US"/>
        </w:rPr>
        <w:t>admisorio</w:t>
      </w:r>
      <w:proofErr w:type="spellEnd"/>
      <w:r w:rsidRPr="004678A6">
        <w:rPr>
          <w:rFonts w:ascii="Arial" w:hAnsi="Arial" w:cs="Arial"/>
          <w:sz w:val="20"/>
          <w:szCs w:val="20"/>
          <w:lang w:val="es-MX" w:eastAsia="en-US"/>
        </w:rPr>
        <w:t xml:space="preserve">, presente su informe circunstanciado, de conformidad con el artículo 75 de </w:t>
      </w:r>
      <w:smartTag w:uri="urn:schemas-microsoft-com:office:smarttags" w:element="PersonName">
        <w:smartTagPr>
          <w:attr w:name="ProductID" w:val="la Ley."/>
        </w:smartTagPr>
        <w:r w:rsidRPr="004678A6">
          <w:rPr>
            <w:rFonts w:ascii="Arial" w:hAnsi="Arial" w:cs="Arial"/>
            <w:sz w:val="20"/>
            <w:szCs w:val="20"/>
            <w:lang w:val="es-MX" w:eastAsia="en-US"/>
          </w:rPr>
          <w:t>la Ley.</w:t>
        </w:r>
      </w:smartTag>
    </w:p>
    <w:p w:rsidR="004678A6" w:rsidRPr="004678A6" w:rsidRDefault="004678A6" w:rsidP="004678A6">
      <w:pPr>
        <w:ind w:left="142" w:right="-1"/>
        <w:jc w:val="both"/>
        <w:rPr>
          <w:rFonts w:ascii="Arial" w:hAnsi="Arial" w:cs="Arial"/>
          <w:b/>
          <w:sz w:val="20"/>
          <w:szCs w:val="20"/>
          <w:lang w:val="es-MX" w:eastAsia="en-US"/>
        </w:rPr>
      </w:pPr>
    </w:p>
    <w:p w:rsidR="004678A6" w:rsidRPr="004678A6" w:rsidRDefault="004678A6" w:rsidP="004678A6">
      <w:pPr>
        <w:ind w:left="142" w:right="-1"/>
        <w:jc w:val="both"/>
        <w:rPr>
          <w:rFonts w:ascii="Arial" w:hAnsi="Arial" w:cs="Arial"/>
          <w:sz w:val="20"/>
          <w:szCs w:val="20"/>
          <w:lang w:val="es-MX" w:eastAsia="en-US"/>
        </w:rPr>
      </w:pPr>
      <w:r w:rsidRPr="004678A6">
        <w:rPr>
          <w:rFonts w:ascii="Arial" w:hAnsi="Arial" w:cs="Arial"/>
          <w:b/>
          <w:sz w:val="20"/>
          <w:szCs w:val="20"/>
          <w:lang w:val="es-MX" w:eastAsia="en-US"/>
        </w:rPr>
        <w:t>Artículo 45.</w:t>
      </w:r>
      <w:r w:rsidRPr="004678A6">
        <w:rPr>
          <w:rFonts w:ascii="Arial" w:hAnsi="Arial" w:cs="Arial"/>
          <w:sz w:val="20"/>
          <w:szCs w:val="20"/>
          <w:lang w:val="es-MX" w:eastAsia="en-US"/>
        </w:rPr>
        <w:t xml:space="preserve"> El escrito con el que comparezca el titular o responsable de </w:t>
      </w:r>
      <w:smartTag w:uri="urn:schemas-microsoft-com:office:smarttags" w:element="PersonName">
        <w:smartTagPr>
          <w:attr w:name="ProductID" w:val="la Unidad"/>
        </w:smartTagPr>
        <w:r w:rsidRPr="004678A6">
          <w:rPr>
            <w:rFonts w:ascii="Arial" w:hAnsi="Arial" w:cs="Arial"/>
            <w:sz w:val="20"/>
            <w:szCs w:val="20"/>
            <w:lang w:val="es-MX" w:eastAsia="en-US"/>
          </w:rPr>
          <w:t>la Unidad</w:t>
        </w:r>
      </w:smartTag>
      <w:r w:rsidRPr="004678A6">
        <w:rPr>
          <w:rFonts w:ascii="Arial" w:hAnsi="Arial" w:cs="Arial"/>
          <w:sz w:val="20"/>
          <w:szCs w:val="20"/>
          <w:lang w:val="es-MX" w:eastAsia="en-US"/>
        </w:rPr>
        <w:t xml:space="preserve"> de Acceso del Sujeto Obligado, el titular de éste o su representante legal, aparte de los requisitos a que se refiere el artículo 75 de </w:t>
      </w:r>
      <w:smartTag w:uri="urn:schemas-microsoft-com:office:smarttags" w:element="PersonName">
        <w:smartTagPr>
          <w:attr w:name="ProductID" w:val="la Ley"/>
        </w:smartTagPr>
        <w:r w:rsidRPr="004678A6">
          <w:rPr>
            <w:rFonts w:ascii="Arial" w:hAnsi="Arial" w:cs="Arial"/>
            <w:sz w:val="20"/>
            <w:szCs w:val="20"/>
            <w:lang w:val="es-MX" w:eastAsia="en-US"/>
          </w:rPr>
          <w:t>la Ley</w:t>
        </w:r>
      </w:smartTag>
      <w:r w:rsidRPr="004678A6">
        <w:rPr>
          <w:rFonts w:ascii="Arial" w:hAnsi="Arial" w:cs="Arial"/>
          <w:sz w:val="20"/>
          <w:szCs w:val="20"/>
          <w:lang w:val="es-MX" w:eastAsia="en-US"/>
        </w:rPr>
        <w:t>, deberá por lo menos:</w:t>
      </w:r>
    </w:p>
    <w:p w:rsidR="004678A6" w:rsidRPr="004678A6" w:rsidRDefault="004678A6" w:rsidP="004678A6">
      <w:pPr>
        <w:spacing w:before="80"/>
        <w:ind w:left="142" w:right="-1"/>
        <w:jc w:val="both"/>
        <w:rPr>
          <w:rFonts w:ascii="Arial" w:hAnsi="Arial" w:cs="Arial"/>
          <w:spacing w:val="-2"/>
          <w:sz w:val="20"/>
          <w:szCs w:val="20"/>
          <w:lang w:val="es-MX" w:eastAsia="en-US"/>
        </w:rPr>
      </w:pPr>
      <w:r w:rsidRPr="004678A6">
        <w:rPr>
          <w:rFonts w:ascii="Arial" w:hAnsi="Arial" w:cs="Arial"/>
          <w:b/>
          <w:sz w:val="20"/>
          <w:szCs w:val="20"/>
          <w:lang w:val="es-MX" w:eastAsia="en-US"/>
        </w:rPr>
        <w:t>I.</w:t>
      </w:r>
      <w:r w:rsidRPr="004678A6">
        <w:rPr>
          <w:rFonts w:ascii="Arial" w:hAnsi="Arial" w:cs="Arial"/>
          <w:sz w:val="20"/>
          <w:szCs w:val="20"/>
          <w:lang w:val="es-MX" w:eastAsia="en-US"/>
        </w:rPr>
        <w:t xml:space="preserve"> </w:t>
      </w:r>
      <w:r w:rsidRPr="004678A6">
        <w:rPr>
          <w:rFonts w:ascii="Arial" w:hAnsi="Arial" w:cs="Arial"/>
          <w:spacing w:val="-2"/>
          <w:sz w:val="20"/>
          <w:szCs w:val="20"/>
          <w:lang w:val="es-MX" w:eastAsia="en-US"/>
        </w:rPr>
        <w:t xml:space="preserve">Manifestar si tiene conocimiento que sobre el asunto se tramite algún medio de defensa ante los tribunales del Poder Judicial de </w:t>
      </w:r>
      <w:smartTag w:uri="urn:schemas-microsoft-com:office:smarttags" w:element="PersonName">
        <w:smartTagPr>
          <w:attr w:name="ProductID" w:val="la Federación"/>
        </w:smartTagPr>
        <w:r w:rsidRPr="004678A6">
          <w:rPr>
            <w:rFonts w:ascii="Arial" w:hAnsi="Arial" w:cs="Arial"/>
            <w:spacing w:val="-2"/>
            <w:sz w:val="20"/>
            <w:szCs w:val="20"/>
            <w:lang w:val="es-MX" w:eastAsia="en-US"/>
          </w:rPr>
          <w:t>la Federación</w:t>
        </w:r>
      </w:smartTag>
      <w:r w:rsidRPr="004678A6">
        <w:rPr>
          <w:rFonts w:ascii="Arial" w:hAnsi="Arial" w:cs="Arial"/>
          <w:spacing w:val="-2"/>
          <w:sz w:val="20"/>
          <w:szCs w:val="20"/>
          <w:lang w:val="es-MX" w:eastAsia="en-US"/>
        </w:rPr>
        <w:t>;</w:t>
      </w:r>
    </w:p>
    <w:p w:rsidR="004678A6" w:rsidRPr="004678A6" w:rsidRDefault="004678A6" w:rsidP="004678A6">
      <w:pPr>
        <w:spacing w:before="80"/>
        <w:ind w:left="142" w:right="-1"/>
        <w:jc w:val="both"/>
        <w:rPr>
          <w:rFonts w:ascii="Arial" w:hAnsi="Arial" w:cs="Arial"/>
          <w:b/>
          <w:sz w:val="20"/>
          <w:szCs w:val="20"/>
          <w:lang w:val="es-MX" w:eastAsia="en-US"/>
        </w:rPr>
      </w:pPr>
      <w:r w:rsidRPr="004678A6">
        <w:rPr>
          <w:rFonts w:ascii="Arial" w:hAnsi="Arial" w:cs="Arial"/>
          <w:b/>
          <w:sz w:val="20"/>
          <w:szCs w:val="20"/>
          <w:lang w:val="es-MX" w:eastAsia="en-US"/>
        </w:rPr>
        <w:t xml:space="preserve">II. </w:t>
      </w:r>
      <w:r w:rsidRPr="004678A6">
        <w:rPr>
          <w:rFonts w:ascii="Arial" w:hAnsi="Arial" w:cs="Arial"/>
          <w:sz w:val="20"/>
          <w:szCs w:val="20"/>
          <w:lang w:val="es-MX" w:eastAsia="en-US"/>
        </w:rPr>
        <w:t>Ofrecer y aportar las pruebas que estime convenientes, de conformidad con este Reglamento;</w:t>
      </w:r>
    </w:p>
    <w:p w:rsidR="004678A6" w:rsidRPr="004678A6" w:rsidRDefault="004678A6" w:rsidP="004678A6">
      <w:pPr>
        <w:spacing w:before="80"/>
        <w:ind w:left="142" w:right="-1"/>
        <w:jc w:val="both"/>
        <w:rPr>
          <w:rFonts w:ascii="Arial" w:hAnsi="Arial" w:cs="Arial"/>
          <w:b/>
          <w:sz w:val="20"/>
          <w:szCs w:val="20"/>
          <w:lang w:val="es-MX" w:eastAsia="en-US"/>
        </w:rPr>
      </w:pPr>
      <w:r w:rsidRPr="004678A6">
        <w:rPr>
          <w:rFonts w:ascii="Arial" w:hAnsi="Arial" w:cs="Arial"/>
          <w:b/>
          <w:sz w:val="20"/>
          <w:szCs w:val="20"/>
          <w:lang w:val="es-MX" w:eastAsia="en-US"/>
        </w:rPr>
        <w:t xml:space="preserve">III. </w:t>
      </w:r>
      <w:r w:rsidRPr="004678A6">
        <w:rPr>
          <w:rFonts w:ascii="Arial" w:hAnsi="Arial" w:cs="Arial"/>
          <w:sz w:val="20"/>
          <w:szCs w:val="20"/>
          <w:lang w:val="es-MX" w:eastAsia="en-US"/>
        </w:rPr>
        <w:t xml:space="preserve">Designar delegados; y </w:t>
      </w:r>
    </w:p>
    <w:p w:rsidR="004678A6" w:rsidRPr="004678A6" w:rsidRDefault="004678A6" w:rsidP="004678A6">
      <w:pPr>
        <w:spacing w:before="80"/>
        <w:ind w:left="142" w:right="-1"/>
        <w:jc w:val="both"/>
        <w:rPr>
          <w:rFonts w:ascii="Arial" w:hAnsi="Arial" w:cs="Arial"/>
          <w:sz w:val="20"/>
          <w:szCs w:val="20"/>
          <w:lang w:val="es-MX" w:eastAsia="en-US"/>
        </w:rPr>
      </w:pPr>
      <w:r w:rsidRPr="004678A6">
        <w:rPr>
          <w:rFonts w:ascii="Arial" w:hAnsi="Arial" w:cs="Arial"/>
          <w:b/>
          <w:sz w:val="20"/>
          <w:szCs w:val="20"/>
          <w:lang w:val="es-MX" w:eastAsia="en-US"/>
        </w:rPr>
        <w:t>IV.</w:t>
      </w:r>
      <w:r w:rsidRPr="004678A6">
        <w:rPr>
          <w:rFonts w:ascii="Arial" w:hAnsi="Arial" w:cs="Arial"/>
          <w:sz w:val="20"/>
          <w:szCs w:val="20"/>
          <w:lang w:val="es-MX" w:eastAsia="en-US"/>
        </w:rPr>
        <w:t xml:space="preserve"> Hacer las manifestaciones que en derecho procedan y que tengan relación con el recurso interpuesto en su contra.</w:t>
      </w:r>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z w:val="20"/>
          <w:szCs w:val="20"/>
          <w:lang w:val="es-MX" w:eastAsia="en-US"/>
        </w:rPr>
      </w:pPr>
      <w:r w:rsidRPr="004678A6">
        <w:rPr>
          <w:rFonts w:ascii="Arial" w:hAnsi="Arial" w:cs="Arial"/>
          <w:b/>
          <w:sz w:val="20"/>
          <w:szCs w:val="20"/>
          <w:lang w:val="es-MX" w:eastAsia="en-US"/>
        </w:rPr>
        <w:t>Artículo 46.</w:t>
      </w:r>
      <w:r w:rsidRPr="004678A6">
        <w:rPr>
          <w:rFonts w:ascii="Arial" w:hAnsi="Arial" w:cs="Arial"/>
          <w:sz w:val="20"/>
          <w:szCs w:val="20"/>
          <w:lang w:val="es-MX" w:eastAsia="en-US"/>
        </w:rPr>
        <w:t xml:space="preserve"> La falta de contestación al Recurso dentro del plazo que prevé el artículo 75 de </w:t>
      </w:r>
      <w:smartTag w:uri="urn:schemas-microsoft-com:office:smarttags" w:element="PersonName">
        <w:smartTagPr>
          <w:attr w:name="ProductID" w:val="la Ley"/>
        </w:smartTagPr>
        <w:r w:rsidRPr="004678A6">
          <w:rPr>
            <w:rFonts w:ascii="Arial" w:hAnsi="Arial" w:cs="Arial"/>
            <w:sz w:val="20"/>
            <w:szCs w:val="20"/>
            <w:lang w:val="es-MX" w:eastAsia="en-US"/>
          </w:rPr>
          <w:t>la Ley</w:t>
        </w:r>
      </w:smartTag>
      <w:r w:rsidRPr="004678A6">
        <w:rPr>
          <w:rFonts w:ascii="Arial" w:hAnsi="Arial" w:cs="Arial"/>
          <w:sz w:val="20"/>
          <w:szCs w:val="20"/>
          <w:lang w:val="es-MX" w:eastAsia="en-US"/>
        </w:rPr>
        <w:t>, hará presumir como ciertos los hechos que se hubieren señalado en él, siempre que éstos sean directamente imputables al Sujeto Obligado.</w:t>
      </w:r>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z w:val="20"/>
          <w:szCs w:val="20"/>
          <w:lang w:val="es-MX" w:eastAsia="en-US"/>
        </w:rPr>
      </w:pPr>
      <w:r w:rsidRPr="004678A6">
        <w:rPr>
          <w:rFonts w:ascii="Arial" w:hAnsi="Arial" w:cs="Arial"/>
          <w:b/>
          <w:sz w:val="20"/>
          <w:szCs w:val="20"/>
          <w:lang w:val="es-MX" w:eastAsia="en-US"/>
        </w:rPr>
        <w:t>Artículo 47.</w:t>
      </w:r>
      <w:r w:rsidRPr="004678A6">
        <w:rPr>
          <w:rFonts w:ascii="Arial" w:hAnsi="Arial" w:cs="Arial"/>
          <w:sz w:val="20"/>
          <w:szCs w:val="20"/>
          <w:lang w:val="es-MX" w:eastAsia="en-US"/>
        </w:rPr>
        <w:t xml:space="preserve"> Una vez integrado el Recurso de Revisión con el informe circunstanciado respectivo o luego de que venza el plazo para que el Sujeto Obligado lo presente, el Instituto resolverá lo que en derecho proceda dentro de los treinta días hábiles siguientes, los cuales podrán prorrogarse por diez días hábiles más, cuando las circunstancias del caso lo justifiquen.</w:t>
      </w:r>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pacing w:val="-2"/>
          <w:sz w:val="20"/>
          <w:szCs w:val="20"/>
          <w:lang w:val="es-MX" w:eastAsia="en-US"/>
        </w:rPr>
      </w:pPr>
      <w:r w:rsidRPr="004678A6">
        <w:rPr>
          <w:rFonts w:ascii="Arial" w:hAnsi="Arial" w:cs="Arial"/>
          <w:spacing w:val="-2"/>
          <w:sz w:val="20"/>
          <w:szCs w:val="20"/>
          <w:lang w:val="es-MX" w:eastAsia="en-US"/>
        </w:rPr>
        <w:t>Sin demérito de lo anterior, una vez recibido el informe o transcurrido el plazo para su desahogo, se procederá a la admisión de las pruebas y se concederá un plazo de tres días hábiles para que las partes manifiesten alegatos.</w:t>
      </w:r>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z w:val="20"/>
          <w:szCs w:val="20"/>
          <w:lang w:val="es-MX" w:eastAsia="en-US"/>
        </w:rPr>
      </w:pPr>
      <w:r w:rsidRPr="004678A6">
        <w:rPr>
          <w:rFonts w:ascii="Arial" w:hAnsi="Arial" w:cs="Arial"/>
          <w:b/>
          <w:sz w:val="20"/>
          <w:szCs w:val="20"/>
          <w:lang w:val="es-MX" w:eastAsia="en-US"/>
        </w:rPr>
        <w:t xml:space="preserve">Artículo 48. </w:t>
      </w:r>
      <w:r w:rsidRPr="004678A6">
        <w:rPr>
          <w:rFonts w:ascii="Arial" w:hAnsi="Arial" w:cs="Arial"/>
          <w:sz w:val="20"/>
          <w:szCs w:val="20"/>
          <w:lang w:val="es-MX" w:eastAsia="en-US"/>
        </w:rPr>
        <w:t>En ningún caso el Recurso de Revisión o su contestación podrán ampliarse.</w:t>
      </w:r>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pacing w:val="-2"/>
          <w:sz w:val="20"/>
          <w:szCs w:val="20"/>
          <w:lang w:val="es-MX" w:eastAsia="en-US"/>
        </w:rPr>
      </w:pPr>
      <w:r w:rsidRPr="004678A6">
        <w:rPr>
          <w:rFonts w:ascii="Arial" w:hAnsi="Arial" w:cs="Arial"/>
          <w:b/>
          <w:sz w:val="20"/>
          <w:szCs w:val="20"/>
          <w:lang w:val="es-MX" w:eastAsia="en-US"/>
        </w:rPr>
        <w:t>Artículo 49.</w:t>
      </w:r>
      <w:r w:rsidRPr="004678A6">
        <w:rPr>
          <w:rFonts w:ascii="Arial" w:hAnsi="Arial" w:cs="Arial"/>
          <w:sz w:val="20"/>
          <w:szCs w:val="20"/>
          <w:lang w:val="es-MX" w:eastAsia="en-US"/>
        </w:rPr>
        <w:t xml:space="preserve"> </w:t>
      </w:r>
      <w:r w:rsidRPr="004678A6">
        <w:rPr>
          <w:rFonts w:ascii="Arial" w:hAnsi="Arial" w:cs="Arial"/>
          <w:spacing w:val="-2"/>
          <w:sz w:val="20"/>
          <w:szCs w:val="20"/>
          <w:lang w:val="es-MX" w:eastAsia="en-US"/>
        </w:rPr>
        <w:t xml:space="preserve">Fenecido el plazo para presentar alegatos, se turnará el asunto a </w:t>
      </w:r>
      <w:smartTag w:uri="urn:schemas-microsoft-com:office:smarttags" w:element="PersonName">
        <w:smartTagPr>
          <w:attr w:name="ProductID" w:val="la Ponencia"/>
        </w:smartTagPr>
        <w:r w:rsidRPr="004678A6">
          <w:rPr>
            <w:rFonts w:ascii="Arial" w:hAnsi="Arial" w:cs="Arial"/>
            <w:spacing w:val="-2"/>
            <w:sz w:val="20"/>
            <w:szCs w:val="20"/>
            <w:lang w:val="es-MX" w:eastAsia="en-US"/>
          </w:rPr>
          <w:t>la Ponencia</w:t>
        </w:r>
      </w:smartTag>
      <w:r w:rsidRPr="004678A6">
        <w:rPr>
          <w:rFonts w:ascii="Arial" w:hAnsi="Arial" w:cs="Arial"/>
          <w:spacing w:val="-2"/>
          <w:sz w:val="20"/>
          <w:szCs w:val="20"/>
          <w:lang w:val="es-MX" w:eastAsia="en-US"/>
        </w:rPr>
        <w:t xml:space="preserve"> que corresponda, de conformidad con lo establecido en el artículo 69, inciso j) de </w:t>
      </w:r>
      <w:smartTag w:uri="urn:schemas-microsoft-com:office:smarttags" w:element="PersonName">
        <w:smartTagPr>
          <w:attr w:name="ProductID" w:val="la Ley"/>
        </w:smartTagPr>
        <w:r w:rsidRPr="004678A6">
          <w:rPr>
            <w:rFonts w:ascii="Arial" w:hAnsi="Arial" w:cs="Arial"/>
            <w:spacing w:val="-2"/>
            <w:sz w:val="20"/>
            <w:szCs w:val="20"/>
            <w:lang w:val="es-MX" w:eastAsia="en-US"/>
          </w:rPr>
          <w:t>la Ley</w:t>
        </w:r>
      </w:smartTag>
      <w:r w:rsidRPr="004678A6">
        <w:rPr>
          <w:rFonts w:ascii="Arial" w:hAnsi="Arial" w:cs="Arial"/>
          <w:spacing w:val="-2"/>
          <w:sz w:val="20"/>
          <w:szCs w:val="20"/>
          <w:lang w:val="es-MX" w:eastAsia="en-US"/>
        </w:rPr>
        <w:t>; lo anterior, sin demérito de lo establecido en el artículo 15 de este Reglamento.</w:t>
      </w:r>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z w:val="20"/>
          <w:szCs w:val="20"/>
          <w:lang w:val="es-MX" w:eastAsia="en-US"/>
        </w:rPr>
      </w:pPr>
      <w:r w:rsidRPr="004678A6">
        <w:rPr>
          <w:rFonts w:ascii="Arial" w:hAnsi="Arial" w:cs="Arial"/>
          <w:b/>
          <w:sz w:val="20"/>
          <w:szCs w:val="20"/>
          <w:lang w:val="es-MX" w:eastAsia="en-US"/>
        </w:rPr>
        <w:t>Artículo 50.</w:t>
      </w:r>
      <w:r w:rsidRPr="004678A6">
        <w:rPr>
          <w:rFonts w:ascii="Arial" w:hAnsi="Arial" w:cs="Arial"/>
          <w:sz w:val="20"/>
          <w:szCs w:val="20"/>
          <w:lang w:val="es-MX" w:eastAsia="en-US"/>
        </w:rPr>
        <w:t xml:space="preserve"> El recurrente podrá desistirse por escrito en cualquier momento hasta antes de que se dicte la resolución; sin embargo, cuando el Recurso se presente a través de correo electrónico, no será necesario el desistimiento por escrito, sino que bastará presentarlo por la misma vía electrónica.</w:t>
      </w:r>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center"/>
        <w:rPr>
          <w:rFonts w:ascii="Arial" w:hAnsi="Arial" w:cs="Arial"/>
          <w:b/>
          <w:sz w:val="20"/>
          <w:szCs w:val="20"/>
          <w:lang w:val="es-MX" w:eastAsia="en-US"/>
        </w:rPr>
      </w:pPr>
      <w:r w:rsidRPr="004678A6">
        <w:rPr>
          <w:rFonts w:ascii="Arial" w:hAnsi="Arial" w:cs="Arial"/>
          <w:b/>
          <w:sz w:val="20"/>
          <w:szCs w:val="20"/>
          <w:lang w:val="es-MX" w:eastAsia="en-US"/>
        </w:rPr>
        <w:t>Capítulo Séptimo</w:t>
      </w:r>
    </w:p>
    <w:p w:rsidR="004678A6" w:rsidRPr="004678A6" w:rsidRDefault="004678A6" w:rsidP="004678A6">
      <w:pPr>
        <w:ind w:left="142" w:right="-1"/>
        <w:jc w:val="center"/>
        <w:rPr>
          <w:rFonts w:ascii="Arial" w:hAnsi="Arial" w:cs="Arial"/>
          <w:b/>
          <w:sz w:val="20"/>
          <w:szCs w:val="20"/>
          <w:lang w:val="es-MX" w:eastAsia="en-US"/>
        </w:rPr>
      </w:pPr>
      <w:r w:rsidRPr="004678A6">
        <w:rPr>
          <w:rFonts w:ascii="Arial" w:hAnsi="Arial" w:cs="Arial"/>
          <w:b/>
          <w:sz w:val="20"/>
          <w:szCs w:val="20"/>
          <w:lang w:val="es-MX" w:eastAsia="en-US"/>
        </w:rPr>
        <w:t xml:space="preserve">De </w:t>
      </w:r>
      <w:smartTag w:uri="urn:schemas-microsoft-com:office:smarttags" w:element="PersonName">
        <w:smartTagPr>
          <w:attr w:name="ProductID" w:val="la Resoluci￳n"/>
        </w:smartTagPr>
        <w:r w:rsidRPr="004678A6">
          <w:rPr>
            <w:rFonts w:ascii="Arial" w:hAnsi="Arial" w:cs="Arial"/>
            <w:b/>
            <w:sz w:val="20"/>
            <w:szCs w:val="20"/>
            <w:lang w:val="es-MX" w:eastAsia="en-US"/>
          </w:rPr>
          <w:t>la Resolución</w:t>
        </w:r>
      </w:smartTag>
      <w:r w:rsidRPr="004678A6">
        <w:rPr>
          <w:rFonts w:ascii="Arial" w:hAnsi="Arial" w:cs="Arial"/>
          <w:b/>
          <w:sz w:val="20"/>
          <w:szCs w:val="20"/>
          <w:lang w:val="es-MX" w:eastAsia="en-US"/>
        </w:rPr>
        <w:t xml:space="preserve"> del Recurso de Revisión</w:t>
      </w:r>
    </w:p>
    <w:p w:rsidR="004678A6" w:rsidRPr="004678A6" w:rsidRDefault="004678A6" w:rsidP="004678A6">
      <w:pPr>
        <w:ind w:left="142" w:right="-1"/>
        <w:jc w:val="both"/>
        <w:rPr>
          <w:rFonts w:ascii="Arial" w:hAnsi="Arial" w:cs="Arial"/>
          <w:b/>
          <w:sz w:val="20"/>
          <w:szCs w:val="20"/>
          <w:lang w:val="es-MX" w:eastAsia="en-US"/>
        </w:rPr>
      </w:pPr>
    </w:p>
    <w:p w:rsidR="004678A6" w:rsidRPr="004678A6" w:rsidRDefault="004678A6" w:rsidP="004678A6">
      <w:pPr>
        <w:ind w:left="142" w:right="-1"/>
        <w:jc w:val="both"/>
        <w:rPr>
          <w:rFonts w:ascii="Arial" w:hAnsi="Arial" w:cs="Arial"/>
          <w:sz w:val="20"/>
          <w:szCs w:val="20"/>
          <w:lang w:val="es-MX" w:eastAsia="en-US"/>
        </w:rPr>
      </w:pPr>
      <w:r w:rsidRPr="004678A6">
        <w:rPr>
          <w:rFonts w:ascii="Arial" w:hAnsi="Arial" w:cs="Arial"/>
          <w:b/>
          <w:sz w:val="20"/>
          <w:szCs w:val="20"/>
          <w:lang w:val="es-MX" w:eastAsia="en-US"/>
        </w:rPr>
        <w:t>Artículo 51.</w:t>
      </w:r>
      <w:r w:rsidRPr="004678A6">
        <w:rPr>
          <w:rFonts w:ascii="Arial" w:hAnsi="Arial" w:cs="Arial"/>
          <w:sz w:val="20"/>
          <w:szCs w:val="20"/>
          <w:lang w:val="es-MX" w:eastAsia="en-US"/>
        </w:rPr>
        <w:t xml:space="preserve"> Al resolver el Recurso de Revisión, el Pleno deberá ajustarse a las disposiciones legales aplicables, constancias procesales, pruebas aportadas y tendrá plena imparcialidad e independencia de criterio al dictar sus resoluciones. La resolución del Recurso se fundará en derecho y examinará todos y cada uno de los agravios hechos valer por el recurrente, teniendo la facultad de invocar hechos notorios; pero cuando uno de los agravios sea fundado y operante, bastará con el examen de dicho punto.</w:t>
      </w:r>
    </w:p>
    <w:p w:rsidR="004678A6" w:rsidRPr="004678A6" w:rsidRDefault="004678A6" w:rsidP="004678A6">
      <w:pPr>
        <w:tabs>
          <w:tab w:val="left" w:pos="851"/>
        </w:tabs>
        <w:ind w:left="142" w:right="-1"/>
        <w:jc w:val="both"/>
        <w:rPr>
          <w:rFonts w:ascii="Arial" w:hAnsi="Arial" w:cs="Arial"/>
          <w:sz w:val="20"/>
          <w:szCs w:val="20"/>
          <w:lang w:val="es-MX" w:eastAsia="en-US"/>
        </w:rPr>
      </w:pPr>
    </w:p>
    <w:p w:rsidR="004678A6" w:rsidRPr="004678A6" w:rsidRDefault="004678A6" w:rsidP="004678A6">
      <w:pPr>
        <w:tabs>
          <w:tab w:val="left" w:pos="851"/>
        </w:tabs>
        <w:ind w:left="142" w:right="-1"/>
        <w:jc w:val="both"/>
        <w:rPr>
          <w:rFonts w:ascii="Arial" w:hAnsi="Arial" w:cs="Arial"/>
          <w:sz w:val="20"/>
          <w:szCs w:val="20"/>
          <w:lang w:val="es-MX" w:eastAsia="en-US"/>
        </w:rPr>
      </w:pPr>
      <w:r w:rsidRPr="004678A6">
        <w:rPr>
          <w:rFonts w:ascii="Arial" w:hAnsi="Arial" w:cs="Arial"/>
          <w:b/>
          <w:sz w:val="20"/>
          <w:szCs w:val="20"/>
          <w:lang w:val="es-MX" w:eastAsia="en-US"/>
        </w:rPr>
        <w:t xml:space="preserve">Artículo 52. </w:t>
      </w:r>
      <w:r w:rsidRPr="004678A6">
        <w:rPr>
          <w:rFonts w:ascii="Arial" w:hAnsi="Arial" w:cs="Arial"/>
          <w:sz w:val="20"/>
          <w:szCs w:val="20"/>
          <w:lang w:val="es-MX" w:eastAsia="en-US"/>
        </w:rPr>
        <w:t>Al resolver, el Pleno del Instituto suplirá las deficiencias u omisiones del Recurso, cuando del mismo se puedan deducir con claridad de los hechos expuestos y los agravios que lo motiven.</w:t>
      </w:r>
    </w:p>
    <w:p w:rsidR="004678A6" w:rsidRPr="004678A6" w:rsidRDefault="004678A6" w:rsidP="004678A6">
      <w:pPr>
        <w:tabs>
          <w:tab w:val="left" w:pos="851"/>
        </w:tabs>
        <w:ind w:left="142" w:right="-1"/>
        <w:jc w:val="both"/>
        <w:rPr>
          <w:rFonts w:ascii="Arial" w:hAnsi="Arial" w:cs="Arial"/>
          <w:sz w:val="20"/>
          <w:szCs w:val="20"/>
          <w:lang w:val="es-MX" w:eastAsia="en-US"/>
        </w:rPr>
      </w:pPr>
    </w:p>
    <w:p w:rsidR="004678A6" w:rsidRPr="004678A6" w:rsidRDefault="004678A6" w:rsidP="004678A6">
      <w:pPr>
        <w:tabs>
          <w:tab w:val="left" w:pos="851"/>
        </w:tabs>
        <w:ind w:left="142" w:right="-1"/>
        <w:jc w:val="both"/>
        <w:rPr>
          <w:rFonts w:ascii="Arial" w:hAnsi="Arial" w:cs="Arial"/>
          <w:sz w:val="20"/>
          <w:szCs w:val="20"/>
          <w:lang w:val="es-MX" w:eastAsia="en-US"/>
        </w:rPr>
      </w:pPr>
      <w:r w:rsidRPr="004678A6">
        <w:rPr>
          <w:rFonts w:ascii="Arial" w:hAnsi="Arial" w:cs="Arial"/>
          <w:b/>
          <w:sz w:val="20"/>
          <w:szCs w:val="20"/>
          <w:lang w:val="es-MX" w:eastAsia="en-US"/>
        </w:rPr>
        <w:t>Artículo 53.</w:t>
      </w:r>
      <w:r w:rsidRPr="004678A6">
        <w:rPr>
          <w:rFonts w:ascii="Arial" w:hAnsi="Arial" w:cs="Arial"/>
          <w:sz w:val="20"/>
          <w:szCs w:val="20"/>
          <w:lang w:val="es-MX" w:eastAsia="en-US"/>
        </w:rPr>
        <w:t xml:space="preserve"> Las resoluciones del Pleno serán congruentes, exhaustivas, deberán constar por escrito y estar debidamente fundadas y motivadas.</w:t>
      </w:r>
    </w:p>
    <w:p w:rsidR="004678A6" w:rsidRPr="004678A6" w:rsidRDefault="004678A6" w:rsidP="004678A6">
      <w:pPr>
        <w:tabs>
          <w:tab w:val="left" w:pos="851"/>
        </w:tabs>
        <w:ind w:left="142" w:right="-1"/>
        <w:jc w:val="both"/>
        <w:rPr>
          <w:rFonts w:ascii="Arial" w:hAnsi="Arial" w:cs="Arial"/>
          <w:sz w:val="20"/>
          <w:szCs w:val="20"/>
          <w:lang w:val="es-MX" w:eastAsia="en-US"/>
        </w:rPr>
      </w:pPr>
    </w:p>
    <w:p w:rsidR="004678A6" w:rsidRPr="004678A6" w:rsidRDefault="004678A6" w:rsidP="004678A6">
      <w:pPr>
        <w:tabs>
          <w:tab w:val="left" w:pos="851"/>
        </w:tabs>
        <w:ind w:left="142" w:right="-1"/>
        <w:jc w:val="both"/>
        <w:rPr>
          <w:rFonts w:ascii="Arial" w:hAnsi="Arial" w:cs="Arial"/>
          <w:sz w:val="20"/>
          <w:szCs w:val="20"/>
          <w:lang w:val="es-MX" w:eastAsia="en-US"/>
        </w:rPr>
      </w:pPr>
      <w:r w:rsidRPr="004678A6">
        <w:rPr>
          <w:rFonts w:ascii="Arial" w:hAnsi="Arial" w:cs="Arial"/>
          <w:b/>
          <w:sz w:val="20"/>
          <w:szCs w:val="20"/>
          <w:lang w:val="es-MX" w:eastAsia="en-US"/>
        </w:rPr>
        <w:t>Artículo 54.</w:t>
      </w:r>
      <w:r w:rsidRPr="004678A6">
        <w:rPr>
          <w:rFonts w:ascii="Arial" w:hAnsi="Arial" w:cs="Arial"/>
          <w:sz w:val="20"/>
          <w:szCs w:val="20"/>
          <w:lang w:val="es-MX" w:eastAsia="en-US"/>
        </w:rPr>
        <w:t xml:space="preserve"> Las resoluciones del Pleno podrán confirmar, modificar o revocar la resolución impugnada, velando siempre por que se respeten los principios de publicidad y máxima publicidad; privilegiando los derechos de acceso a la información, y protección de datos personales, así como la salvaguarda de los casos de excepción previstos en </w:t>
      </w:r>
      <w:smartTag w:uri="urn:schemas-microsoft-com:office:smarttags" w:element="PersonName">
        <w:smartTagPr>
          <w:attr w:name="ProductID" w:val="la Constitución Política"/>
        </w:smartTagPr>
        <w:smartTag w:uri="urn:schemas-microsoft-com:office:smarttags" w:element="PersonName">
          <w:smartTagPr>
            <w:attr w:name="ProductID" w:val="la Constitución"/>
          </w:smartTagPr>
          <w:r w:rsidRPr="004678A6">
            <w:rPr>
              <w:rFonts w:ascii="Arial" w:hAnsi="Arial" w:cs="Arial"/>
              <w:sz w:val="20"/>
              <w:szCs w:val="20"/>
              <w:lang w:val="es-MX" w:eastAsia="en-US"/>
            </w:rPr>
            <w:t>la Constitución</w:t>
          </w:r>
        </w:smartTag>
        <w:r w:rsidRPr="004678A6">
          <w:rPr>
            <w:rFonts w:ascii="Arial" w:hAnsi="Arial" w:cs="Arial"/>
            <w:sz w:val="20"/>
            <w:szCs w:val="20"/>
            <w:lang w:val="es-MX" w:eastAsia="en-US"/>
          </w:rPr>
          <w:t xml:space="preserve"> Política</w:t>
        </w:r>
      </w:smartTag>
      <w:r w:rsidRPr="004678A6">
        <w:rPr>
          <w:rFonts w:ascii="Arial" w:hAnsi="Arial" w:cs="Arial"/>
          <w:sz w:val="20"/>
          <w:szCs w:val="20"/>
          <w:lang w:val="es-MX" w:eastAsia="en-US"/>
        </w:rPr>
        <w:t xml:space="preserve"> de los Estados Unidos Mexicanos y en </w:t>
      </w:r>
      <w:smartTag w:uri="urn:schemas-microsoft-com:office:smarttags" w:element="PersonName">
        <w:smartTagPr>
          <w:attr w:name="ProductID" w:val="la Leyes."/>
        </w:smartTagPr>
        <w:r w:rsidRPr="004678A6">
          <w:rPr>
            <w:rFonts w:ascii="Arial" w:hAnsi="Arial" w:cs="Arial"/>
            <w:sz w:val="20"/>
            <w:szCs w:val="20"/>
            <w:lang w:val="es-MX" w:eastAsia="en-US"/>
          </w:rPr>
          <w:t>la Leyes.</w:t>
        </w:r>
      </w:smartTag>
    </w:p>
    <w:p w:rsidR="004678A6" w:rsidRPr="004678A6" w:rsidRDefault="004678A6" w:rsidP="004678A6">
      <w:pPr>
        <w:tabs>
          <w:tab w:val="left" w:pos="851"/>
        </w:tabs>
        <w:ind w:left="142" w:right="-1"/>
        <w:jc w:val="both"/>
        <w:rPr>
          <w:rFonts w:ascii="Arial" w:hAnsi="Arial" w:cs="Arial"/>
          <w:sz w:val="20"/>
          <w:szCs w:val="20"/>
          <w:lang w:val="es-MX" w:eastAsia="en-US"/>
        </w:rPr>
      </w:pPr>
    </w:p>
    <w:p w:rsidR="004678A6" w:rsidRPr="004678A6" w:rsidRDefault="004678A6" w:rsidP="004678A6">
      <w:pPr>
        <w:tabs>
          <w:tab w:val="left" w:pos="851"/>
        </w:tabs>
        <w:ind w:left="142" w:right="-1"/>
        <w:jc w:val="both"/>
        <w:rPr>
          <w:rFonts w:ascii="Arial" w:hAnsi="Arial" w:cs="Arial"/>
          <w:sz w:val="20"/>
          <w:szCs w:val="20"/>
          <w:lang w:val="es-MX" w:eastAsia="en-US"/>
        </w:rPr>
      </w:pPr>
      <w:r w:rsidRPr="004678A6">
        <w:rPr>
          <w:rFonts w:ascii="Arial" w:hAnsi="Arial" w:cs="Arial"/>
          <w:b/>
          <w:sz w:val="20"/>
          <w:szCs w:val="20"/>
          <w:lang w:val="es-MX" w:eastAsia="en-US"/>
        </w:rPr>
        <w:t>Artículo 55.</w:t>
      </w:r>
      <w:r w:rsidRPr="004678A6">
        <w:rPr>
          <w:rFonts w:ascii="Arial" w:hAnsi="Arial" w:cs="Arial"/>
          <w:sz w:val="20"/>
          <w:szCs w:val="20"/>
          <w:lang w:val="es-MX" w:eastAsia="en-US"/>
        </w:rPr>
        <w:t xml:space="preserve"> Las resoluciones del Pleno también podrán sobreseer el Recurso de Revisión, siempre y cuando concurran los requisitos que establece el artículo 77 de </w:t>
      </w:r>
      <w:smartTag w:uri="urn:schemas-microsoft-com:office:smarttags" w:element="PersonName">
        <w:smartTagPr>
          <w:attr w:name="ProductID" w:val="la Ley."/>
        </w:smartTagPr>
        <w:r w:rsidRPr="004678A6">
          <w:rPr>
            <w:rFonts w:ascii="Arial" w:hAnsi="Arial" w:cs="Arial"/>
            <w:sz w:val="20"/>
            <w:szCs w:val="20"/>
            <w:lang w:val="es-MX" w:eastAsia="en-US"/>
          </w:rPr>
          <w:t>la Ley.</w:t>
        </w:r>
      </w:smartTag>
    </w:p>
    <w:p w:rsidR="004678A6" w:rsidRPr="004678A6" w:rsidRDefault="004678A6" w:rsidP="004678A6">
      <w:pPr>
        <w:tabs>
          <w:tab w:val="left" w:pos="851"/>
        </w:tabs>
        <w:ind w:left="142" w:right="-1"/>
        <w:jc w:val="both"/>
        <w:rPr>
          <w:rFonts w:ascii="Arial" w:hAnsi="Arial" w:cs="Arial"/>
          <w:sz w:val="20"/>
          <w:szCs w:val="20"/>
          <w:lang w:val="es-MX" w:eastAsia="en-US"/>
        </w:rPr>
      </w:pPr>
    </w:p>
    <w:p w:rsidR="004678A6" w:rsidRPr="004678A6" w:rsidRDefault="004678A6" w:rsidP="004678A6">
      <w:pPr>
        <w:tabs>
          <w:tab w:val="left" w:pos="851"/>
        </w:tabs>
        <w:ind w:left="142" w:right="-1"/>
        <w:jc w:val="both"/>
        <w:rPr>
          <w:rFonts w:ascii="Arial" w:hAnsi="Arial" w:cs="Arial"/>
          <w:spacing w:val="-2"/>
          <w:sz w:val="20"/>
          <w:szCs w:val="20"/>
          <w:lang w:val="es-MX" w:eastAsia="en-US"/>
        </w:rPr>
      </w:pPr>
      <w:r w:rsidRPr="004678A6">
        <w:rPr>
          <w:rFonts w:ascii="Arial" w:hAnsi="Arial" w:cs="Arial"/>
          <w:spacing w:val="-2"/>
          <w:sz w:val="20"/>
          <w:szCs w:val="20"/>
          <w:lang w:val="es-MX" w:eastAsia="en-US"/>
        </w:rPr>
        <w:t>Para el caso específico del inciso d) del párrafo 2 del artículo 77, será necesario que, cuando el ente público responsable modifique o revoque la resolución impugnada, dicho acto modificatorio o revocatorio se notifique al recurrente y, además, que el Instituto sea informado, acompañando a dicho informe las constancias que acrediten tanto la notificación como el acto por medio del cual se modificó o revocó la resolución combatida.</w:t>
      </w:r>
    </w:p>
    <w:p w:rsidR="004678A6" w:rsidRPr="004678A6" w:rsidRDefault="004678A6" w:rsidP="004678A6">
      <w:pPr>
        <w:tabs>
          <w:tab w:val="left" w:pos="851"/>
        </w:tabs>
        <w:ind w:left="142" w:right="-1"/>
        <w:jc w:val="both"/>
        <w:rPr>
          <w:rFonts w:ascii="Arial" w:hAnsi="Arial" w:cs="Arial"/>
          <w:sz w:val="20"/>
          <w:szCs w:val="20"/>
          <w:lang w:val="es-MX" w:eastAsia="en-US"/>
        </w:rPr>
      </w:pPr>
    </w:p>
    <w:p w:rsidR="004678A6" w:rsidRPr="004678A6" w:rsidRDefault="004678A6" w:rsidP="004678A6">
      <w:pPr>
        <w:tabs>
          <w:tab w:val="left" w:pos="851"/>
        </w:tabs>
        <w:ind w:left="142" w:right="-1"/>
        <w:jc w:val="both"/>
        <w:rPr>
          <w:rFonts w:ascii="Arial" w:hAnsi="Arial" w:cs="Arial"/>
          <w:sz w:val="20"/>
          <w:szCs w:val="20"/>
          <w:lang w:val="es-MX" w:eastAsia="en-US"/>
        </w:rPr>
      </w:pPr>
      <w:r w:rsidRPr="004678A6">
        <w:rPr>
          <w:rFonts w:ascii="Arial" w:hAnsi="Arial" w:cs="Arial"/>
          <w:sz w:val="20"/>
          <w:szCs w:val="20"/>
          <w:lang w:val="es-MX" w:eastAsia="en-US"/>
        </w:rPr>
        <w:t>Cuando el acto que modifique o revoque una resolución impugnada tenga como efecto la entrega de información y/o documentos al recurrente, el informe al que se refiere el párrafo anterior debe estar acompañado tanto de la información y/o documentos entregados, como de las constancias que acrediten la notificación que el ente responsable practicó al agraviado.</w:t>
      </w:r>
    </w:p>
    <w:p w:rsidR="004678A6" w:rsidRPr="004678A6" w:rsidRDefault="004678A6" w:rsidP="004678A6">
      <w:pPr>
        <w:tabs>
          <w:tab w:val="left" w:pos="851"/>
        </w:tabs>
        <w:ind w:left="142" w:right="-1"/>
        <w:jc w:val="center"/>
        <w:rPr>
          <w:rFonts w:ascii="Arial" w:hAnsi="Arial" w:cs="Arial"/>
          <w:b/>
          <w:sz w:val="20"/>
          <w:szCs w:val="20"/>
          <w:lang w:val="es-MX" w:eastAsia="en-US"/>
        </w:rPr>
      </w:pPr>
    </w:p>
    <w:p w:rsidR="004678A6" w:rsidRPr="004678A6" w:rsidRDefault="004678A6" w:rsidP="004678A6">
      <w:pPr>
        <w:tabs>
          <w:tab w:val="left" w:pos="851"/>
        </w:tabs>
        <w:ind w:left="142" w:right="-1"/>
        <w:jc w:val="center"/>
        <w:rPr>
          <w:rFonts w:ascii="Arial" w:hAnsi="Arial" w:cs="Arial"/>
          <w:b/>
          <w:sz w:val="20"/>
          <w:szCs w:val="20"/>
          <w:lang w:val="es-MX" w:eastAsia="en-US"/>
        </w:rPr>
      </w:pPr>
      <w:r w:rsidRPr="004678A6">
        <w:rPr>
          <w:rFonts w:ascii="Arial" w:hAnsi="Arial" w:cs="Arial"/>
          <w:b/>
          <w:sz w:val="20"/>
          <w:szCs w:val="20"/>
          <w:lang w:val="es-MX" w:eastAsia="en-US"/>
        </w:rPr>
        <w:t>Capítulo Octavo</w:t>
      </w:r>
    </w:p>
    <w:p w:rsidR="004678A6" w:rsidRPr="004678A6" w:rsidRDefault="004678A6" w:rsidP="004678A6">
      <w:pPr>
        <w:tabs>
          <w:tab w:val="left" w:pos="851"/>
        </w:tabs>
        <w:ind w:left="142" w:right="-1"/>
        <w:jc w:val="center"/>
        <w:rPr>
          <w:rFonts w:ascii="Arial" w:hAnsi="Arial" w:cs="Arial"/>
          <w:b/>
          <w:sz w:val="20"/>
          <w:szCs w:val="20"/>
          <w:lang w:val="es-MX" w:eastAsia="en-US"/>
        </w:rPr>
      </w:pPr>
      <w:r w:rsidRPr="004678A6">
        <w:rPr>
          <w:rFonts w:ascii="Arial" w:hAnsi="Arial" w:cs="Arial"/>
          <w:b/>
          <w:sz w:val="20"/>
          <w:szCs w:val="20"/>
          <w:lang w:val="es-MX" w:eastAsia="en-US"/>
        </w:rPr>
        <w:t xml:space="preserve">Del Cumplimiento de las Resoluciones </w:t>
      </w:r>
    </w:p>
    <w:p w:rsidR="004678A6" w:rsidRPr="004678A6" w:rsidRDefault="004678A6" w:rsidP="004678A6">
      <w:pPr>
        <w:ind w:left="142" w:right="-1"/>
        <w:jc w:val="both"/>
        <w:rPr>
          <w:rFonts w:ascii="Arial" w:hAnsi="Arial" w:cs="Arial"/>
          <w:b/>
          <w:sz w:val="20"/>
          <w:szCs w:val="20"/>
          <w:lang w:val="es-MX" w:eastAsia="en-US"/>
        </w:rPr>
      </w:pPr>
    </w:p>
    <w:p w:rsidR="004678A6" w:rsidRPr="004678A6" w:rsidRDefault="004678A6" w:rsidP="004678A6">
      <w:pPr>
        <w:ind w:left="142" w:right="-1"/>
        <w:jc w:val="both"/>
        <w:rPr>
          <w:rFonts w:ascii="Arial" w:hAnsi="Arial" w:cs="Arial"/>
          <w:sz w:val="20"/>
          <w:szCs w:val="20"/>
          <w:lang w:val="es-MX" w:eastAsia="en-US"/>
        </w:rPr>
      </w:pPr>
      <w:r w:rsidRPr="004678A6">
        <w:rPr>
          <w:rFonts w:ascii="Arial" w:hAnsi="Arial" w:cs="Arial"/>
          <w:b/>
          <w:sz w:val="20"/>
          <w:szCs w:val="20"/>
          <w:lang w:val="es-MX" w:eastAsia="en-US"/>
        </w:rPr>
        <w:t>Artículo 56.</w:t>
      </w:r>
      <w:r w:rsidRPr="004678A6">
        <w:rPr>
          <w:rFonts w:ascii="Arial" w:hAnsi="Arial" w:cs="Arial"/>
          <w:sz w:val="20"/>
          <w:szCs w:val="20"/>
          <w:lang w:val="es-MX" w:eastAsia="en-US"/>
        </w:rPr>
        <w:t xml:space="preserve"> En términos de la resolución que emita el Instituto, las Unidades de Información Pública deberán proceder a su cumplimiento dentro de los tres días hábiles siguientes a la fecha en que les notifique la resolución, debiendo rendir en igual plazo al Instituto el informe del cumplimiento respectivo.</w:t>
      </w:r>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z w:val="20"/>
          <w:szCs w:val="20"/>
          <w:lang w:val="es-MX" w:eastAsia="en-US"/>
        </w:rPr>
      </w:pPr>
      <w:r w:rsidRPr="004678A6">
        <w:rPr>
          <w:rFonts w:ascii="Arial" w:hAnsi="Arial" w:cs="Arial"/>
          <w:b/>
          <w:sz w:val="20"/>
          <w:szCs w:val="20"/>
          <w:lang w:val="es-MX" w:eastAsia="en-US"/>
        </w:rPr>
        <w:t>Artículo 57.</w:t>
      </w:r>
      <w:r w:rsidRPr="004678A6">
        <w:rPr>
          <w:rFonts w:ascii="Arial" w:hAnsi="Arial" w:cs="Arial"/>
          <w:sz w:val="20"/>
          <w:szCs w:val="20"/>
          <w:lang w:val="es-MX" w:eastAsia="en-US"/>
        </w:rPr>
        <w:t xml:space="preserve"> Para los efectos del artículo anterior, el Sujeto Obligado deberá acompañar, a su informe ante el Instituto, copia certificada tanto de las diligencias de notificación al particular sobre el cumplimiento, así como de los documentos y/o información en que éste consista.</w:t>
      </w:r>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z w:val="20"/>
          <w:szCs w:val="20"/>
          <w:lang w:val="es-MX" w:eastAsia="en-US"/>
        </w:rPr>
      </w:pPr>
      <w:r w:rsidRPr="004678A6">
        <w:rPr>
          <w:rFonts w:ascii="Arial" w:hAnsi="Arial" w:cs="Arial"/>
          <w:sz w:val="20"/>
          <w:szCs w:val="20"/>
          <w:lang w:val="es-MX" w:eastAsia="en-US"/>
        </w:rPr>
        <w:lastRenderedPageBreak/>
        <w:t>Cuando la notificación y cumplimiento se practiquen por vía de correo electrónico, podrá dispensarse el requisito de la certificación a que se refiere el párrafo anterior, al momento en que se rinda el informe ante el Instituto.</w:t>
      </w:r>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z w:val="20"/>
          <w:szCs w:val="20"/>
          <w:lang w:val="es-MX" w:eastAsia="en-US"/>
        </w:rPr>
      </w:pPr>
      <w:r w:rsidRPr="004678A6">
        <w:rPr>
          <w:rFonts w:ascii="Arial" w:hAnsi="Arial" w:cs="Arial"/>
          <w:sz w:val="20"/>
          <w:szCs w:val="20"/>
          <w:lang w:val="es-MX" w:eastAsia="en-US"/>
        </w:rPr>
        <w:t>La notificación deberá dar plena certeza de la hora, fecha y forma en que ésta se practica, además de los nombres de quien la llevó a cabo y de la persona notificada; asimismo, en el acto de notificación se deberá acatar cabalmente lo ordenado en la resolución del Pleno.</w:t>
      </w:r>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z w:val="20"/>
          <w:szCs w:val="20"/>
          <w:lang w:val="es-MX" w:eastAsia="en-US"/>
        </w:rPr>
      </w:pPr>
      <w:r w:rsidRPr="004678A6">
        <w:rPr>
          <w:rFonts w:ascii="Arial" w:hAnsi="Arial" w:cs="Arial"/>
          <w:sz w:val="20"/>
          <w:szCs w:val="20"/>
          <w:lang w:val="es-MX" w:eastAsia="en-US"/>
        </w:rPr>
        <w:t>En materia de hábeas data, el cumplimiento se analizará tomando en cuenta el derecho ejercido a través de esta acción.</w:t>
      </w:r>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z w:val="20"/>
          <w:szCs w:val="20"/>
          <w:lang w:val="es-MX" w:eastAsia="en-US"/>
        </w:rPr>
      </w:pPr>
      <w:r w:rsidRPr="004678A6">
        <w:rPr>
          <w:rFonts w:ascii="Arial" w:hAnsi="Arial" w:cs="Arial"/>
          <w:b/>
          <w:sz w:val="20"/>
          <w:szCs w:val="20"/>
          <w:lang w:val="es-MX" w:eastAsia="en-US"/>
        </w:rPr>
        <w:t>Artículo 58.</w:t>
      </w:r>
      <w:r w:rsidRPr="004678A6">
        <w:rPr>
          <w:rFonts w:ascii="Arial" w:hAnsi="Arial" w:cs="Arial"/>
          <w:sz w:val="20"/>
          <w:szCs w:val="20"/>
          <w:lang w:val="es-MX" w:eastAsia="en-US"/>
        </w:rPr>
        <w:t xml:space="preserve"> El Instituto, como órgano </w:t>
      </w:r>
      <w:proofErr w:type="spellStart"/>
      <w:r w:rsidRPr="004678A6">
        <w:rPr>
          <w:rFonts w:ascii="Arial" w:hAnsi="Arial" w:cs="Arial"/>
          <w:sz w:val="20"/>
          <w:szCs w:val="20"/>
          <w:lang w:val="es-MX" w:eastAsia="en-US"/>
        </w:rPr>
        <w:t>resolutor</w:t>
      </w:r>
      <w:proofErr w:type="spellEnd"/>
      <w:r w:rsidRPr="004678A6">
        <w:rPr>
          <w:rFonts w:ascii="Arial" w:hAnsi="Arial" w:cs="Arial"/>
          <w:sz w:val="20"/>
          <w:szCs w:val="20"/>
          <w:lang w:val="es-MX" w:eastAsia="en-US"/>
        </w:rPr>
        <w:t xml:space="preserve"> de la controversia y de conformidad con el artículo 80, párrafo 1 de </w:t>
      </w:r>
      <w:smartTag w:uri="urn:schemas-microsoft-com:office:smarttags" w:element="PersonName">
        <w:smartTagPr>
          <w:attr w:name="ProductID" w:val="la Ley"/>
        </w:smartTagPr>
        <w:r w:rsidRPr="004678A6">
          <w:rPr>
            <w:rFonts w:ascii="Arial" w:hAnsi="Arial" w:cs="Arial"/>
            <w:sz w:val="20"/>
            <w:szCs w:val="20"/>
            <w:lang w:val="es-MX" w:eastAsia="en-US"/>
          </w:rPr>
          <w:t>la Ley</w:t>
        </w:r>
      </w:smartTag>
      <w:r w:rsidRPr="004678A6">
        <w:rPr>
          <w:rFonts w:ascii="Arial" w:hAnsi="Arial" w:cs="Arial"/>
          <w:sz w:val="20"/>
          <w:szCs w:val="20"/>
          <w:lang w:val="es-MX" w:eastAsia="en-US"/>
        </w:rPr>
        <w:t xml:space="preserve">, está facultado para revisar oficiosamente el cumplimiento de sus resoluciones. </w:t>
      </w:r>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z w:val="20"/>
          <w:szCs w:val="20"/>
          <w:lang w:val="es-MX" w:eastAsia="en-US"/>
        </w:rPr>
      </w:pPr>
      <w:r w:rsidRPr="004678A6">
        <w:rPr>
          <w:rFonts w:ascii="Arial" w:hAnsi="Arial" w:cs="Arial"/>
          <w:sz w:val="20"/>
          <w:szCs w:val="20"/>
          <w:lang w:val="es-MX" w:eastAsia="en-US"/>
        </w:rPr>
        <w:t>De manera enunciativa, más no limitativa, se revisará que la documentación y/o información proporcionada al particular cumple en todos sus términos con la resolución emitida por el Pleno.</w:t>
      </w:r>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pacing w:val="-2"/>
          <w:sz w:val="20"/>
          <w:szCs w:val="20"/>
          <w:lang w:val="es-MX" w:eastAsia="en-US"/>
        </w:rPr>
      </w:pPr>
      <w:r w:rsidRPr="004678A6">
        <w:rPr>
          <w:rFonts w:ascii="Arial" w:hAnsi="Arial" w:cs="Arial"/>
          <w:spacing w:val="-2"/>
          <w:sz w:val="20"/>
          <w:szCs w:val="20"/>
          <w:lang w:val="es-MX" w:eastAsia="en-US"/>
        </w:rPr>
        <w:t>Las mismas facultades de revisión sobre el cumplimiento podrán efectuarse sobre resoluciones relacionadas con la acción de hábeas data.</w:t>
      </w:r>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z w:val="20"/>
          <w:szCs w:val="20"/>
          <w:lang w:val="es-MX" w:eastAsia="en-US"/>
        </w:rPr>
      </w:pPr>
      <w:r w:rsidRPr="004678A6">
        <w:rPr>
          <w:rFonts w:ascii="Arial" w:hAnsi="Arial" w:cs="Arial"/>
          <w:b/>
          <w:sz w:val="20"/>
          <w:szCs w:val="20"/>
          <w:lang w:val="es-MX" w:eastAsia="en-US"/>
        </w:rPr>
        <w:t>Artículo 59.</w:t>
      </w:r>
      <w:r w:rsidRPr="004678A6">
        <w:rPr>
          <w:rFonts w:ascii="Arial" w:hAnsi="Arial" w:cs="Arial"/>
          <w:sz w:val="20"/>
          <w:szCs w:val="20"/>
          <w:lang w:val="es-MX" w:eastAsia="en-US"/>
        </w:rPr>
        <w:t xml:space="preserve"> Si el Sujeto Obligado acata los requisitos para tenerle por cumplida la resolución y el Instituto no advierte, de oficio, alguna omisión o defecto en el cumplimiento, se dará vista al recurrente para que dentro de los tres días hábiles siguientes a aquel en que surta efectos la notificación, manifieste lo que a su derecho corresponda; si el agraviado no manifiesta nada dentro de este plazo, se entenderá tácitamente conforme con el cumplimiento y se ordenará el archivo definitivo del expediente. </w:t>
      </w:r>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z w:val="20"/>
          <w:szCs w:val="20"/>
          <w:lang w:val="es-MX" w:eastAsia="en-US"/>
        </w:rPr>
      </w:pPr>
      <w:r w:rsidRPr="004678A6">
        <w:rPr>
          <w:rFonts w:ascii="Arial" w:hAnsi="Arial" w:cs="Arial"/>
          <w:sz w:val="20"/>
          <w:szCs w:val="20"/>
          <w:lang w:val="es-MX" w:eastAsia="en-US"/>
        </w:rPr>
        <w:t xml:space="preserve">Si dentro del plazo indicado el recurrente manifiesta algún tipo de inconformidad respecto al cumplimiento, el Instituto resolverá sin mayor trámite lo que en derecho proceda. </w:t>
      </w:r>
    </w:p>
    <w:p w:rsidR="004678A6" w:rsidRPr="004678A6" w:rsidRDefault="004678A6" w:rsidP="004678A6">
      <w:pPr>
        <w:ind w:left="142" w:right="-1"/>
        <w:jc w:val="both"/>
        <w:rPr>
          <w:rFonts w:ascii="Arial" w:hAnsi="Arial" w:cs="Arial"/>
          <w:b/>
          <w:sz w:val="20"/>
          <w:szCs w:val="20"/>
          <w:lang w:val="es-MX" w:eastAsia="en-US"/>
        </w:rPr>
      </w:pPr>
    </w:p>
    <w:p w:rsidR="004678A6" w:rsidRPr="004678A6" w:rsidRDefault="004678A6" w:rsidP="004678A6">
      <w:pPr>
        <w:ind w:left="142" w:right="-1"/>
        <w:jc w:val="both"/>
        <w:rPr>
          <w:rFonts w:ascii="Arial" w:hAnsi="Arial" w:cs="Arial"/>
          <w:spacing w:val="-4"/>
          <w:sz w:val="20"/>
          <w:szCs w:val="20"/>
          <w:lang w:val="es-MX" w:eastAsia="en-US"/>
        </w:rPr>
      </w:pPr>
      <w:r w:rsidRPr="004678A6">
        <w:rPr>
          <w:rFonts w:ascii="Arial" w:hAnsi="Arial" w:cs="Arial"/>
          <w:b/>
          <w:sz w:val="20"/>
          <w:szCs w:val="20"/>
          <w:lang w:val="es-MX" w:eastAsia="en-US"/>
        </w:rPr>
        <w:t xml:space="preserve">Artículo 60. </w:t>
      </w:r>
      <w:r w:rsidRPr="004678A6">
        <w:rPr>
          <w:rFonts w:ascii="Arial" w:hAnsi="Arial" w:cs="Arial"/>
          <w:spacing w:val="-4"/>
          <w:sz w:val="20"/>
          <w:szCs w:val="20"/>
          <w:lang w:val="es-MX" w:eastAsia="en-US"/>
        </w:rPr>
        <w:t xml:space="preserve">Si </w:t>
      </w:r>
      <w:smartTag w:uri="urn:schemas-microsoft-com:office:smarttags" w:element="PersonName">
        <w:smartTagPr>
          <w:attr w:name="ProductID" w:val="la Unidad"/>
        </w:smartTagPr>
        <w:r w:rsidRPr="004678A6">
          <w:rPr>
            <w:rFonts w:ascii="Arial" w:hAnsi="Arial" w:cs="Arial"/>
            <w:spacing w:val="-4"/>
            <w:sz w:val="20"/>
            <w:szCs w:val="20"/>
            <w:lang w:val="es-MX" w:eastAsia="en-US"/>
          </w:rPr>
          <w:t>la Unidad</w:t>
        </w:r>
      </w:smartTag>
      <w:r w:rsidRPr="004678A6">
        <w:rPr>
          <w:rFonts w:ascii="Arial" w:hAnsi="Arial" w:cs="Arial"/>
          <w:spacing w:val="-4"/>
          <w:sz w:val="20"/>
          <w:szCs w:val="20"/>
          <w:lang w:val="es-MX" w:eastAsia="en-US"/>
        </w:rPr>
        <w:t xml:space="preserve"> incumple la resolución, el Instituto a solicitud del peticionario o de oficio, requerirá al titular de la misma para que cumplimente la resolución de forma plena, apercibiéndolo de que de no hacerlo dentro del término de diez días hábiles, dará vista al órgano de control interno y al superior jerárquico respectivos, a fin de que se inicie el procedimiento administrativo para imponer la sanción que proceda conforme a la ley.</w:t>
      </w:r>
    </w:p>
    <w:p w:rsidR="004678A6" w:rsidRPr="004678A6" w:rsidRDefault="004678A6" w:rsidP="004678A6">
      <w:pPr>
        <w:autoSpaceDE w:val="0"/>
        <w:autoSpaceDN w:val="0"/>
        <w:adjustRightInd w:val="0"/>
        <w:ind w:left="142" w:right="-1"/>
        <w:contextualSpacing/>
        <w:jc w:val="both"/>
        <w:rPr>
          <w:rFonts w:ascii="Arial" w:hAnsi="Arial" w:cs="Arial"/>
          <w:sz w:val="20"/>
          <w:szCs w:val="20"/>
          <w:lang w:val="es-MX" w:eastAsia="en-US"/>
        </w:rPr>
      </w:pPr>
    </w:p>
    <w:p w:rsidR="004678A6" w:rsidRPr="004678A6" w:rsidRDefault="004678A6" w:rsidP="004678A6">
      <w:pPr>
        <w:autoSpaceDE w:val="0"/>
        <w:autoSpaceDN w:val="0"/>
        <w:adjustRightInd w:val="0"/>
        <w:ind w:left="142" w:right="-1"/>
        <w:contextualSpacing/>
        <w:jc w:val="both"/>
        <w:rPr>
          <w:rFonts w:ascii="Arial" w:hAnsi="Arial" w:cs="Arial"/>
          <w:sz w:val="20"/>
          <w:szCs w:val="20"/>
          <w:lang w:val="es-MX" w:eastAsia="en-US"/>
        </w:rPr>
      </w:pPr>
      <w:r w:rsidRPr="004678A6">
        <w:rPr>
          <w:rFonts w:ascii="Arial" w:hAnsi="Arial" w:cs="Arial"/>
          <w:spacing w:val="-2"/>
          <w:sz w:val="20"/>
          <w:szCs w:val="20"/>
          <w:lang w:val="es-MX" w:eastAsia="en-US"/>
        </w:rPr>
        <w:t xml:space="preserve">Para el caso específico de que el órgano de control interno o el ayuntamiento del municipio correspondiente omitan o se nieguen injustificadamente a dar trámite al procedimiento administrativo, el Instituto estará legitimado para acudir al Congreso local en términos de lo dispuesto en el artículo 140 de </w:t>
      </w:r>
      <w:smartTag w:uri="urn:schemas-microsoft-com:office:smarttags" w:element="PersonName">
        <w:smartTagPr>
          <w:attr w:name="ProductID" w:val="la Ley"/>
        </w:smartTagPr>
        <w:r w:rsidRPr="004678A6">
          <w:rPr>
            <w:rFonts w:ascii="Arial" w:hAnsi="Arial" w:cs="Arial"/>
            <w:spacing w:val="-2"/>
            <w:sz w:val="20"/>
            <w:szCs w:val="20"/>
            <w:lang w:val="es-MX" w:eastAsia="en-US"/>
          </w:rPr>
          <w:t>la Ley</w:t>
        </w:r>
      </w:smartTag>
      <w:r w:rsidRPr="004678A6">
        <w:rPr>
          <w:rFonts w:ascii="Arial" w:hAnsi="Arial" w:cs="Arial"/>
          <w:spacing w:val="-2"/>
          <w:sz w:val="20"/>
          <w:szCs w:val="20"/>
          <w:lang w:val="es-MX" w:eastAsia="en-US"/>
        </w:rPr>
        <w:t xml:space="preserve"> sobre </w:t>
      </w:r>
      <w:smartTag w:uri="urn:schemas-microsoft-com:office:smarttags" w:element="PersonName">
        <w:smartTagPr>
          <w:attr w:name="ProductID" w:val="la Organizaci￳n"/>
        </w:smartTagPr>
        <w:r w:rsidRPr="004678A6">
          <w:rPr>
            <w:rFonts w:ascii="Arial" w:hAnsi="Arial" w:cs="Arial"/>
            <w:spacing w:val="-2"/>
            <w:sz w:val="20"/>
            <w:szCs w:val="20"/>
            <w:lang w:val="es-MX" w:eastAsia="en-US"/>
          </w:rPr>
          <w:t>la Organización</w:t>
        </w:r>
      </w:smartTag>
      <w:r w:rsidRPr="004678A6">
        <w:rPr>
          <w:rFonts w:ascii="Arial" w:hAnsi="Arial" w:cs="Arial"/>
          <w:spacing w:val="-2"/>
          <w:sz w:val="20"/>
          <w:szCs w:val="20"/>
          <w:lang w:val="es-MX" w:eastAsia="en-US"/>
        </w:rPr>
        <w:t xml:space="preserve"> y Funcionamiento Internos del Congreso del Estado</w:t>
      </w:r>
      <w:r w:rsidRPr="004678A6">
        <w:rPr>
          <w:rFonts w:ascii="Arial" w:hAnsi="Arial" w:cs="Arial"/>
          <w:sz w:val="20"/>
          <w:szCs w:val="20"/>
          <w:lang w:val="es-MX" w:eastAsia="en-US"/>
        </w:rPr>
        <w:t>.</w:t>
      </w:r>
    </w:p>
    <w:p w:rsidR="004678A6" w:rsidRPr="004678A6" w:rsidRDefault="004678A6" w:rsidP="004678A6">
      <w:pPr>
        <w:autoSpaceDE w:val="0"/>
        <w:autoSpaceDN w:val="0"/>
        <w:adjustRightInd w:val="0"/>
        <w:ind w:left="142" w:right="-1"/>
        <w:contextualSpacing/>
        <w:jc w:val="both"/>
        <w:rPr>
          <w:rFonts w:ascii="Arial" w:hAnsi="Arial" w:cs="Arial"/>
          <w:sz w:val="20"/>
          <w:szCs w:val="20"/>
          <w:lang w:val="es-MX" w:eastAsia="en-US"/>
        </w:rPr>
      </w:pPr>
    </w:p>
    <w:p w:rsidR="004678A6" w:rsidRPr="004678A6" w:rsidRDefault="004678A6" w:rsidP="004678A6">
      <w:pPr>
        <w:autoSpaceDE w:val="0"/>
        <w:autoSpaceDN w:val="0"/>
        <w:adjustRightInd w:val="0"/>
        <w:ind w:left="142" w:right="-1"/>
        <w:contextualSpacing/>
        <w:jc w:val="both"/>
        <w:rPr>
          <w:rFonts w:ascii="Arial" w:hAnsi="Arial" w:cs="Arial"/>
          <w:sz w:val="20"/>
          <w:szCs w:val="20"/>
          <w:lang w:val="es-MX" w:eastAsia="en-US"/>
        </w:rPr>
      </w:pPr>
      <w:r w:rsidRPr="004678A6">
        <w:rPr>
          <w:rFonts w:ascii="Arial" w:hAnsi="Arial" w:cs="Arial"/>
          <w:b/>
          <w:sz w:val="20"/>
          <w:szCs w:val="20"/>
          <w:lang w:val="es-MX" w:eastAsia="en-US"/>
        </w:rPr>
        <w:t>Artículo 61.</w:t>
      </w:r>
      <w:r w:rsidRPr="004678A6">
        <w:rPr>
          <w:rFonts w:ascii="Arial" w:hAnsi="Arial" w:cs="Arial"/>
          <w:sz w:val="20"/>
          <w:szCs w:val="20"/>
          <w:lang w:val="es-MX" w:eastAsia="en-US"/>
        </w:rPr>
        <w:t xml:space="preserve"> Para los efectos del artículo anterior, en su vista, el Instituto solicitará al órgano de control y al superior jerárquico respectivo para que insten al Sujeto Obligado a que se cumpla con la resolución. </w:t>
      </w:r>
    </w:p>
    <w:p w:rsidR="004678A6" w:rsidRPr="004678A6" w:rsidRDefault="004678A6" w:rsidP="004678A6">
      <w:pPr>
        <w:autoSpaceDE w:val="0"/>
        <w:autoSpaceDN w:val="0"/>
        <w:adjustRightInd w:val="0"/>
        <w:ind w:left="142" w:right="-1"/>
        <w:contextualSpacing/>
        <w:jc w:val="both"/>
        <w:rPr>
          <w:rFonts w:ascii="Arial" w:hAnsi="Arial" w:cs="Arial"/>
          <w:sz w:val="20"/>
          <w:szCs w:val="20"/>
          <w:lang w:val="es-MX" w:eastAsia="en-US"/>
        </w:rPr>
      </w:pPr>
    </w:p>
    <w:p w:rsidR="004678A6" w:rsidRPr="004678A6" w:rsidRDefault="004678A6" w:rsidP="004678A6">
      <w:pPr>
        <w:autoSpaceDE w:val="0"/>
        <w:autoSpaceDN w:val="0"/>
        <w:adjustRightInd w:val="0"/>
        <w:ind w:left="142" w:right="-1"/>
        <w:contextualSpacing/>
        <w:jc w:val="both"/>
        <w:rPr>
          <w:rFonts w:ascii="Arial" w:hAnsi="Arial" w:cs="Arial"/>
          <w:sz w:val="20"/>
          <w:szCs w:val="20"/>
          <w:lang w:val="es-MX" w:eastAsia="en-US"/>
        </w:rPr>
      </w:pPr>
      <w:r w:rsidRPr="004678A6">
        <w:rPr>
          <w:rFonts w:ascii="Arial" w:hAnsi="Arial" w:cs="Arial"/>
          <w:b/>
          <w:sz w:val="20"/>
          <w:szCs w:val="20"/>
          <w:lang w:val="es-MX" w:eastAsia="en-US"/>
        </w:rPr>
        <w:t>Artículo 62.</w:t>
      </w:r>
      <w:r w:rsidRPr="004678A6">
        <w:rPr>
          <w:rFonts w:ascii="Arial" w:hAnsi="Arial" w:cs="Arial"/>
          <w:sz w:val="20"/>
          <w:szCs w:val="20"/>
          <w:lang w:val="es-MX" w:eastAsia="en-US"/>
        </w:rPr>
        <w:t xml:space="preserve"> El Instituto dará por concluido un expediente cuando se cumpla con la resolución en los términos de este capítulo o cuando se emita la resolución final en el procedimiento de denuncia.</w:t>
      </w:r>
    </w:p>
    <w:p w:rsidR="004678A6" w:rsidRPr="004678A6" w:rsidRDefault="004678A6" w:rsidP="004678A6">
      <w:pPr>
        <w:autoSpaceDE w:val="0"/>
        <w:autoSpaceDN w:val="0"/>
        <w:adjustRightInd w:val="0"/>
        <w:ind w:left="142" w:right="-1"/>
        <w:contextualSpacing/>
        <w:jc w:val="both"/>
        <w:rPr>
          <w:rFonts w:ascii="Arial" w:hAnsi="Arial" w:cs="Arial"/>
          <w:sz w:val="20"/>
          <w:szCs w:val="20"/>
          <w:lang w:val="es-MX" w:eastAsia="en-US"/>
        </w:rPr>
      </w:pPr>
    </w:p>
    <w:p w:rsidR="004678A6" w:rsidRPr="004678A6" w:rsidRDefault="004678A6" w:rsidP="004678A6">
      <w:pPr>
        <w:autoSpaceDE w:val="0"/>
        <w:autoSpaceDN w:val="0"/>
        <w:adjustRightInd w:val="0"/>
        <w:ind w:left="142" w:right="-1"/>
        <w:contextualSpacing/>
        <w:jc w:val="both"/>
        <w:rPr>
          <w:rFonts w:ascii="Arial" w:hAnsi="Arial" w:cs="Arial"/>
          <w:b/>
          <w:sz w:val="20"/>
          <w:szCs w:val="20"/>
          <w:lang w:val="es-MX" w:eastAsia="en-US"/>
        </w:rPr>
      </w:pPr>
      <w:r w:rsidRPr="004678A6">
        <w:rPr>
          <w:rFonts w:ascii="Arial" w:hAnsi="Arial" w:cs="Arial"/>
          <w:b/>
          <w:sz w:val="20"/>
          <w:szCs w:val="20"/>
          <w:lang w:val="es-MX" w:eastAsia="en-US"/>
        </w:rPr>
        <w:t>Artículo 63.</w:t>
      </w:r>
      <w:r w:rsidRPr="004678A6">
        <w:rPr>
          <w:rFonts w:ascii="Arial" w:hAnsi="Arial" w:cs="Arial"/>
          <w:sz w:val="20"/>
          <w:szCs w:val="20"/>
          <w:lang w:val="es-MX" w:eastAsia="en-US"/>
        </w:rPr>
        <w:t xml:space="preserve"> </w:t>
      </w:r>
      <w:r w:rsidRPr="004678A6">
        <w:rPr>
          <w:rFonts w:ascii="Arial" w:hAnsi="Arial" w:cs="Arial"/>
          <w:spacing w:val="-4"/>
          <w:sz w:val="20"/>
          <w:szCs w:val="20"/>
          <w:lang w:val="es-MX" w:eastAsia="en-US"/>
        </w:rPr>
        <w:t>En todo momento se podrán realizar diligencias para mejor proveer, a fin de lograr el cumplimiento de la resolución</w:t>
      </w:r>
      <w:r w:rsidRPr="004678A6">
        <w:rPr>
          <w:rFonts w:ascii="Arial" w:hAnsi="Arial" w:cs="Arial"/>
          <w:sz w:val="20"/>
          <w:szCs w:val="20"/>
          <w:lang w:val="es-MX" w:eastAsia="en-US"/>
        </w:rPr>
        <w:t>.</w:t>
      </w:r>
    </w:p>
    <w:p w:rsidR="004678A6" w:rsidRPr="004678A6" w:rsidRDefault="004678A6" w:rsidP="004678A6">
      <w:pPr>
        <w:ind w:left="142" w:right="-1"/>
        <w:jc w:val="both"/>
        <w:rPr>
          <w:rFonts w:ascii="Arial" w:hAnsi="Arial" w:cs="Arial"/>
          <w:b/>
          <w:sz w:val="20"/>
          <w:szCs w:val="20"/>
          <w:lang w:val="es-MX" w:eastAsia="en-US"/>
        </w:rPr>
      </w:pPr>
    </w:p>
    <w:p w:rsidR="004678A6" w:rsidRPr="004678A6" w:rsidRDefault="004678A6" w:rsidP="004678A6">
      <w:pPr>
        <w:ind w:left="142" w:right="-1"/>
        <w:jc w:val="center"/>
        <w:rPr>
          <w:rFonts w:ascii="Arial" w:hAnsi="Arial" w:cs="Arial"/>
          <w:b/>
          <w:sz w:val="20"/>
          <w:szCs w:val="20"/>
          <w:lang w:val="es-MX" w:eastAsia="en-US"/>
        </w:rPr>
      </w:pPr>
      <w:r w:rsidRPr="004678A6">
        <w:rPr>
          <w:rFonts w:ascii="Arial" w:hAnsi="Arial" w:cs="Arial"/>
          <w:b/>
          <w:sz w:val="20"/>
          <w:szCs w:val="20"/>
          <w:lang w:val="es-MX" w:eastAsia="en-US"/>
        </w:rPr>
        <w:t>Capítulo Noveno</w:t>
      </w:r>
    </w:p>
    <w:p w:rsidR="004678A6" w:rsidRPr="004678A6" w:rsidRDefault="004678A6" w:rsidP="004678A6">
      <w:pPr>
        <w:ind w:left="142" w:right="-1"/>
        <w:jc w:val="center"/>
        <w:rPr>
          <w:rFonts w:ascii="Arial" w:hAnsi="Arial" w:cs="Arial"/>
          <w:b/>
          <w:sz w:val="20"/>
          <w:szCs w:val="20"/>
          <w:lang w:val="es-MX" w:eastAsia="en-US"/>
        </w:rPr>
      </w:pPr>
      <w:r w:rsidRPr="004678A6">
        <w:rPr>
          <w:rFonts w:ascii="Arial" w:hAnsi="Arial" w:cs="Arial"/>
          <w:b/>
          <w:sz w:val="20"/>
          <w:szCs w:val="20"/>
          <w:lang w:val="es-MX" w:eastAsia="en-US"/>
        </w:rPr>
        <w:t xml:space="preserve">De </w:t>
      </w:r>
      <w:smartTag w:uri="urn:schemas-microsoft-com:office:smarttags" w:element="PersonName">
        <w:smartTagPr>
          <w:attr w:name="ProductID" w:val="la Acumulaci￳n"/>
        </w:smartTagPr>
        <w:r w:rsidRPr="004678A6">
          <w:rPr>
            <w:rFonts w:ascii="Arial" w:hAnsi="Arial" w:cs="Arial"/>
            <w:b/>
            <w:sz w:val="20"/>
            <w:szCs w:val="20"/>
            <w:lang w:val="es-MX" w:eastAsia="en-US"/>
          </w:rPr>
          <w:t>la Acumulación</w:t>
        </w:r>
      </w:smartTag>
      <w:r w:rsidRPr="004678A6">
        <w:rPr>
          <w:rFonts w:ascii="Arial" w:hAnsi="Arial" w:cs="Arial"/>
          <w:b/>
          <w:sz w:val="20"/>
          <w:szCs w:val="20"/>
          <w:lang w:val="es-MX" w:eastAsia="en-US"/>
        </w:rPr>
        <w:t xml:space="preserve"> de Autos</w:t>
      </w:r>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z w:val="20"/>
          <w:szCs w:val="20"/>
          <w:lang w:val="es-MX" w:eastAsia="en-US"/>
        </w:rPr>
      </w:pPr>
      <w:r w:rsidRPr="004678A6">
        <w:rPr>
          <w:rFonts w:ascii="Arial" w:hAnsi="Arial" w:cs="Arial"/>
          <w:b/>
          <w:sz w:val="20"/>
          <w:szCs w:val="20"/>
          <w:lang w:val="es-MX" w:eastAsia="en-US"/>
        </w:rPr>
        <w:t>Artículo 64.</w:t>
      </w:r>
      <w:r w:rsidRPr="004678A6">
        <w:rPr>
          <w:rFonts w:ascii="Arial" w:hAnsi="Arial" w:cs="Arial"/>
          <w:sz w:val="20"/>
          <w:szCs w:val="20"/>
          <w:lang w:val="es-MX" w:eastAsia="en-US"/>
        </w:rPr>
        <w:t xml:space="preserve"> En el trámite del Recurso de Revisión procederá la acumulación de autos. </w:t>
      </w:r>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z w:val="20"/>
          <w:szCs w:val="20"/>
          <w:lang w:val="es-MX" w:eastAsia="en-US"/>
        </w:rPr>
      </w:pPr>
      <w:r w:rsidRPr="004678A6">
        <w:rPr>
          <w:rFonts w:ascii="Arial" w:hAnsi="Arial" w:cs="Arial"/>
          <w:sz w:val="20"/>
          <w:szCs w:val="20"/>
          <w:lang w:val="es-MX" w:eastAsia="en-US"/>
        </w:rPr>
        <w:lastRenderedPageBreak/>
        <w:t>El efecto de la acumulación será que los autos acumulados se decidan en una misma resolución. Para que proceda la acumulación, deben estar los Recursos en trámite, hasta antes de dictarse resolución. El procedimiento más reciente se acumulará al más antiguo. Las solicitudes de acumulación notoriamente infundadas se desecharán de plano.</w:t>
      </w:r>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z w:val="20"/>
          <w:szCs w:val="20"/>
          <w:lang w:val="es-MX" w:eastAsia="en-US"/>
        </w:rPr>
      </w:pPr>
      <w:r w:rsidRPr="004678A6">
        <w:rPr>
          <w:rFonts w:ascii="Arial" w:hAnsi="Arial" w:cs="Arial"/>
          <w:b/>
          <w:sz w:val="20"/>
          <w:szCs w:val="20"/>
          <w:lang w:val="es-MX" w:eastAsia="en-US"/>
        </w:rPr>
        <w:t>Artículo 65.</w:t>
      </w:r>
      <w:r w:rsidRPr="004678A6">
        <w:rPr>
          <w:rFonts w:ascii="Arial" w:hAnsi="Arial" w:cs="Arial"/>
          <w:sz w:val="20"/>
          <w:szCs w:val="20"/>
          <w:lang w:val="es-MX" w:eastAsia="en-US"/>
        </w:rPr>
        <w:t xml:space="preserve"> La acumulación de los autos se acordará, de oficio o a petición de parte, en cualquiera de los siguientes casos:</w:t>
      </w:r>
    </w:p>
    <w:p w:rsidR="004678A6" w:rsidRPr="004678A6" w:rsidRDefault="004678A6" w:rsidP="004678A6">
      <w:pPr>
        <w:spacing w:before="80"/>
        <w:ind w:left="142" w:right="-1"/>
        <w:jc w:val="both"/>
        <w:rPr>
          <w:rFonts w:ascii="Arial" w:hAnsi="Arial" w:cs="Arial"/>
          <w:sz w:val="20"/>
          <w:szCs w:val="20"/>
          <w:lang w:val="es-MX" w:eastAsia="en-US"/>
        </w:rPr>
      </w:pPr>
      <w:r w:rsidRPr="004678A6">
        <w:rPr>
          <w:rFonts w:ascii="Arial" w:hAnsi="Arial" w:cs="Arial"/>
          <w:b/>
          <w:sz w:val="20"/>
          <w:szCs w:val="20"/>
          <w:lang w:val="es-MX" w:eastAsia="en-US"/>
        </w:rPr>
        <w:t>I.</w:t>
      </w:r>
      <w:r w:rsidRPr="004678A6">
        <w:rPr>
          <w:rFonts w:ascii="Arial" w:hAnsi="Arial" w:cs="Arial"/>
          <w:sz w:val="20"/>
          <w:szCs w:val="20"/>
          <w:lang w:val="es-MX" w:eastAsia="en-US"/>
        </w:rPr>
        <w:t xml:space="preserve"> Cuando la resolución que haya de dictarse en uno de los recursos produzca excepción de cosa juzgada en el otro;</w:t>
      </w:r>
    </w:p>
    <w:p w:rsidR="004678A6" w:rsidRPr="004678A6" w:rsidRDefault="004678A6" w:rsidP="004678A6">
      <w:pPr>
        <w:spacing w:before="80"/>
        <w:ind w:left="142" w:right="-1"/>
        <w:jc w:val="both"/>
        <w:rPr>
          <w:rFonts w:ascii="Arial" w:hAnsi="Arial" w:cs="Arial"/>
          <w:sz w:val="20"/>
          <w:szCs w:val="20"/>
          <w:lang w:val="es-MX" w:eastAsia="en-US"/>
        </w:rPr>
      </w:pPr>
      <w:r w:rsidRPr="004678A6">
        <w:rPr>
          <w:rFonts w:ascii="Arial" w:hAnsi="Arial" w:cs="Arial"/>
          <w:b/>
          <w:sz w:val="20"/>
          <w:szCs w:val="20"/>
          <w:lang w:val="es-MX" w:eastAsia="en-US"/>
        </w:rPr>
        <w:t>II.</w:t>
      </w:r>
      <w:r w:rsidRPr="004678A6">
        <w:rPr>
          <w:rFonts w:ascii="Arial" w:hAnsi="Arial" w:cs="Arial"/>
          <w:sz w:val="20"/>
          <w:szCs w:val="20"/>
          <w:lang w:val="es-MX" w:eastAsia="en-US"/>
        </w:rPr>
        <w:t xml:space="preserve"> Cuando exista admitido un procedimiento, en el que se demanden las mismas prestaciones, que las reclamadas en recurso posterior; y</w:t>
      </w:r>
    </w:p>
    <w:p w:rsidR="004678A6" w:rsidRPr="004678A6" w:rsidRDefault="004678A6" w:rsidP="004678A6">
      <w:pPr>
        <w:spacing w:before="80"/>
        <w:ind w:left="142" w:right="-1"/>
        <w:jc w:val="both"/>
        <w:rPr>
          <w:rFonts w:ascii="Arial" w:hAnsi="Arial" w:cs="Arial"/>
          <w:sz w:val="20"/>
          <w:szCs w:val="20"/>
          <w:lang w:val="es-MX" w:eastAsia="en-US"/>
        </w:rPr>
      </w:pPr>
      <w:r w:rsidRPr="004678A6">
        <w:rPr>
          <w:rFonts w:ascii="Arial" w:hAnsi="Arial" w:cs="Arial"/>
          <w:b/>
          <w:sz w:val="20"/>
          <w:szCs w:val="20"/>
          <w:lang w:val="es-MX" w:eastAsia="en-US"/>
        </w:rPr>
        <w:t>III.</w:t>
      </w:r>
      <w:r w:rsidRPr="004678A6">
        <w:rPr>
          <w:rFonts w:ascii="Arial" w:hAnsi="Arial" w:cs="Arial"/>
          <w:sz w:val="20"/>
          <w:szCs w:val="20"/>
          <w:lang w:val="es-MX" w:eastAsia="en-US"/>
        </w:rPr>
        <w:t xml:space="preserve"> Cuando de tramitarse separadamente los recursos se divida la continencia de la causa.</w:t>
      </w:r>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z w:val="20"/>
          <w:szCs w:val="20"/>
          <w:lang w:val="es-MX" w:eastAsia="en-US"/>
        </w:rPr>
      </w:pPr>
      <w:r w:rsidRPr="004678A6">
        <w:rPr>
          <w:rFonts w:ascii="Arial" w:hAnsi="Arial" w:cs="Arial"/>
          <w:b/>
          <w:sz w:val="20"/>
          <w:szCs w:val="20"/>
          <w:lang w:val="es-MX" w:eastAsia="en-US"/>
        </w:rPr>
        <w:t>Artículo 66.</w:t>
      </w:r>
      <w:r w:rsidRPr="004678A6">
        <w:rPr>
          <w:rFonts w:ascii="Arial" w:hAnsi="Arial" w:cs="Arial"/>
          <w:sz w:val="20"/>
          <w:szCs w:val="20"/>
          <w:lang w:val="es-MX" w:eastAsia="en-US"/>
        </w:rPr>
        <w:t xml:space="preserve"> Se considera dividida la continencia de la causa:</w:t>
      </w:r>
    </w:p>
    <w:p w:rsidR="004678A6" w:rsidRPr="004678A6" w:rsidRDefault="004678A6" w:rsidP="004678A6">
      <w:pPr>
        <w:spacing w:before="80"/>
        <w:ind w:left="142" w:right="-1"/>
        <w:jc w:val="both"/>
        <w:rPr>
          <w:rFonts w:ascii="Arial" w:hAnsi="Arial" w:cs="Arial"/>
          <w:sz w:val="20"/>
          <w:szCs w:val="20"/>
          <w:lang w:val="es-MX" w:eastAsia="en-US"/>
        </w:rPr>
      </w:pPr>
      <w:r w:rsidRPr="004678A6">
        <w:rPr>
          <w:rFonts w:ascii="Arial" w:hAnsi="Arial" w:cs="Arial"/>
          <w:b/>
          <w:sz w:val="20"/>
          <w:szCs w:val="20"/>
          <w:lang w:val="es-MX" w:eastAsia="en-US"/>
        </w:rPr>
        <w:t>I.</w:t>
      </w:r>
      <w:r w:rsidRPr="004678A6">
        <w:rPr>
          <w:rFonts w:ascii="Arial" w:hAnsi="Arial" w:cs="Arial"/>
          <w:sz w:val="20"/>
          <w:szCs w:val="20"/>
          <w:lang w:val="es-MX" w:eastAsia="en-US"/>
        </w:rPr>
        <w:t xml:space="preserve"> Cuando haya entre los recursos, identidad de partes y agravios;</w:t>
      </w:r>
    </w:p>
    <w:p w:rsidR="004678A6" w:rsidRPr="004678A6" w:rsidRDefault="004678A6" w:rsidP="004678A6">
      <w:pPr>
        <w:spacing w:before="80"/>
        <w:ind w:left="142" w:right="-1"/>
        <w:jc w:val="both"/>
        <w:rPr>
          <w:rFonts w:ascii="Arial" w:hAnsi="Arial" w:cs="Arial"/>
          <w:sz w:val="20"/>
          <w:szCs w:val="20"/>
          <w:lang w:val="es-MX" w:eastAsia="en-US"/>
        </w:rPr>
      </w:pPr>
      <w:r w:rsidRPr="004678A6">
        <w:rPr>
          <w:rFonts w:ascii="Arial" w:hAnsi="Arial" w:cs="Arial"/>
          <w:b/>
          <w:sz w:val="20"/>
          <w:szCs w:val="20"/>
          <w:lang w:val="es-MX" w:eastAsia="en-US"/>
        </w:rPr>
        <w:t>II.</w:t>
      </w:r>
      <w:r w:rsidRPr="004678A6">
        <w:rPr>
          <w:rFonts w:ascii="Arial" w:hAnsi="Arial" w:cs="Arial"/>
          <w:sz w:val="20"/>
          <w:szCs w:val="20"/>
          <w:lang w:val="es-MX" w:eastAsia="en-US"/>
        </w:rPr>
        <w:t xml:space="preserve"> Cuando haya identidad de partes, aunque los agravios sean diversos;</w:t>
      </w:r>
    </w:p>
    <w:p w:rsidR="004678A6" w:rsidRPr="004678A6" w:rsidRDefault="004678A6" w:rsidP="004678A6">
      <w:pPr>
        <w:spacing w:before="80"/>
        <w:ind w:left="142" w:right="-1"/>
        <w:jc w:val="both"/>
        <w:rPr>
          <w:rFonts w:ascii="Arial" w:hAnsi="Arial" w:cs="Arial"/>
          <w:sz w:val="20"/>
          <w:szCs w:val="20"/>
          <w:lang w:val="es-MX" w:eastAsia="en-US"/>
        </w:rPr>
      </w:pPr>
      <w:r w:rsidRPr="004678A6">
        <w:rPr>
          <w:rFonts w:ascii="Arial" w:hAnsi="Arial" w:cs="Arial"/>
          <w:b/>
          <w:sz w:val="20"/>
          <w:szCs w:val="20"/>
          <w:lang w:val="es-MX" w:eastAsia="en-US"/>
        </w:rPr>
        <w:t>III.</w:t>
      </w:r>
      <w:r w:rsidRPr="004678A6">
        <w:rPr>
          <w:rFonts w:ascii="Arial" w:hAnsi="Arial" w:cs="Arial"/>
          <w:sz w:val="20"/>
          <w:szCs w:val="20"/>
          <w:lang w:val="es-MX" w:eastAsia="en-US"/>
        </w:rPr>
        <w:t xml:space="preserve"> Cuando haya identidad de agravios, aunque las partes sean diversas;</w:t>
      </w:r>
    </w:p>
    <w:p w:rsidR="004678A6" w:rsidRPr="004678A6" w:rsidRDefault="004678A6" w:rsidP="004678A6">
      <w:pPr>
        <w:spacing w:before="80"/>
        <w:ind w:left="142" w:right="-1"/>
        <w:jc w:val="both"/>
        <w:rPr>
          <w:rFonts w:ascii="Arial" w:hAnsi="Arial" w:cs="Arial"/>
          <w:sz w:val="20"/>
          <w:szCs w:val="20"/>
          <w:lang w:val="es-MX" w:eastAsia="en-US"/>
        </w:rPr>
      </w:pPr>
      <w:r w:rsidRPr="004678A6">
        <w:rPr>
          <w:rFonts w:ascii="Arial" w:hAnsi="Arial" w:cs="Arial"/>
          <w:b/>
          <w:sz w:val="20"/>
          <w:szCs w:val="20"/>
          <w:lang w:val="es-MX" w:eastAsia="en-US"/>
        </w:rPr>
        <w:t>IV.</w:t>
      </w:r>
      <w:r w:rsidRPr="004678A6">
        <w:rPr>
          <w:rFonts w:ascii="Arial" w:hAnsi="Arial" w:cs="Arial"/>
          <w:sz w:val="20"/>
          <w:szCs w:val="20"/>
          <w:lang w:val="es-MX" w:eastAsia="en-US"/>
        </w:rPr>
        <w:t xml:space="preserve"> Cuando los agravios provengan de una misma causa, aunque sean diversas las partes; y</w:t>
      </w:r>
    </w:p>
    <w:p w:rsidR="004678A6" w:rsidRPr="004678A6" w:rsidRDefault="004678A6" w:rsidP="004678A6">
      <w:pPr>
        <w:spacing w:before="80"/>
        <w:ind w:left="142" w:right="-1"/>
        <w:jc w:val="both"/>
        <w:rPr>
          <w:rFonts w:ascii="Arial" w:hAnsi="Arial" w:cs="Arial"/>
          <w:sz w:val="20"/>
          <w:szCs w:val="20"/>
          <w:lang w:val="es-MX" w:eastAsia="en-US"/>
        </w:rPr>
      </w:pPr>
      <w:r w:rsidRPr="004678A6">
        <w:rPr>
          <w:rFonts w:ascii="Arial" w:hAnsi="Arial" w:cs="Arial"/>
          <w:b/>
          <w:sz w:val="20"/>
          <w:szCs w:val="20"/>
          <w:lang w:val="es-MX" w:eastAsia="en-US"/>
        </w:rPr>
        <w:t>V.</w:t>
      </w:r>
      <w:r w:rsidRPr="004678A6">
        <w:rPr>
          <w:rFonts w:ascii="Arial" w:hAnsi="Arial" w:cs="Arial"/>
          <w:sz w:val="20"/>
          <w:szCs w:val="20"/>
          <w:lang w:val="es-MX" w:eastAsia="en-US"/>
        </w:rPr>
        <w:t xml:space="preserve"> Aunque las solicitudes de acceso a la información provengan de diversos solicitantes, sean diversos los agravios, pero haya identidad en la causa de pedir y de Sujeto Obligado.</w:t>
      </w:r>
    </w:p>
    <w:p w:rsidR="004678A6" w:rsidRPr="004678A6" w:rsidRDefault="004678A6" w:rsidP="004678A6">
      <w:pPr>
        <w:ind w:left="142" w:right="-1"/>
        <w:jc w:val="both"/>
        <w:rPr>
          <w:rFonts w:ascii="Arial" w:hAnsi="Arial" w:cs="Arial"/>
          <w:b/>
          <w:sz w:val="20"/>
          <w:szCs w:val="20"/>
          <w:lang w:val="es-MX" w:eastAsia="en-US"/>
        </w:rPr>
      </w:pPr>
    </w:p>
    <w:p w:rsidR="004678A6" w:rsidRPr="004678A6" w:rsidRDefault="004678A6" w:rsidP="004678A6">
      <w:pPr>
        <w:ind w:left="142" w:right="-1"/>
        <w:jc w:val="both"/>
        <w:rPr>
          <w:rFonts w:ascii="Arial" w:hAnsi="Arial" w:cs="Arial"/>
          <w:sz w:val="20"/>
          <w:szCs w:val="20"/>
          <w:lang w:val="es-MX" w:eastAsia="en-US"/>
        </w:rPr>
      </w:pPr>
      <w:r w:rsidRPr="004678A6">
        <w:rPr>
          <w:rFonts w:ascii="Arial" w:hAnsi="Arial" w:cs="Arial"/>
          <w:b/>
          <w:sz w:val="20"/>
          <w:szCs w:val="20"/>
          <w:lang w:val="es-MX" w:eastAsia="en-US"/>
        </w:rPr>
        <w:t>Artículo 67.</w:t>
      </w:r>
      <w:r w:rsidRPr="004678A6">
        <w:rPr>
          <w:rFonts w:ascii="Arial" w:hAnsi="Arial" w:cs="Arial"/>
          <w:sz w:val="20"/>
          <w:szCs w:val="20"/>
          <w:lang w:val="es-MX" w:eastAsia="en-US"/>
        </w:rPr>
        <w:t xml:space="preserve"> No obstante los dos artículos anteriores, podrá acordarse la acumulación de los autos, aún cuando no se ajusten los mismos a las causales antes señaladas, si se advierte que resulta conveniente para las partes que los asuntos se resuelvan en una misma resolución, evitando con ello resoluciones contradictorias entre sí, o la emisión de resoluciones en los mismos términos en diversos expedientes.</w:t>
      </w:r>
    </w:p>
    <w:p w:rsidR="004678A6" w:rsidRPr="004678A6" w:rsidRDefault="004678A6" w:rsidP="004678A6">
      <w:pPr>
        <w:ind w:left="142" w:right="-1"/>
        <w:jc w:val="both"/>
        <w:rPr>
          <w:rFonts w:ascii="Arial" w:hAnsi="Arial" w:cs="Arial"/>
          <w:b/>
          <w:sz w:val="20"/>
          <w:szCs w:val="20"/>
          <w:lang w:val="es-MX" w:eastAsia="en-US"/>
        </w:rPr>
      </w:pPr>
    </w:p>
    <w:p w:rsidR="004678A6" w:rsidRPr="004678A6" w:rsidRDefault="004678A6" w:rsidP="004678A6">
      <w:pPr>
        <w:ind w:left="142" w:right="-1"/>
        <w:jc w:val="center"/>
        <w:rPr>
          <w:rFonts w:ascii="Arial" w:hAnsi="Arial" w:cs="Arial"/>
          <w:b/>
          <w:sz w:val="20"/>
          <w:szCs w:val="20"/>
          <w:lang w:val="pt-BR" w:eastAsia="en-US"/>
        </w:rPr>
      </w:pPr>
      <w:r w:rsidRPr="004678A6">
        <w:rPr>
          <w:rFonts w:ascii="Arial" w:hAnsi="Arial" w:cs="Arial"/>
          <w:b/>
          <w:sz w:val="20"/>
          <w:szCs w:val="20"/>
          <w:lang w:val="pt-BR" w:eastAsia="en-US"/>
        </w:rPr>
        <w:t xml:space="preserve">T R A N S I T O R I O S </w:t>
      </w:r>
    </w:p>
    <w:p w:rsidR="004678A6" w:rsidRPr="004678A6" w:rsidRDefault="004678A6" w:rsidP="004678A6">
      <w:pPr>
        <w:ind w:left="142" w:right="-1"/>
        <w:jc w:val="both"/>
        <w:rPr>
          <w:rFonts w:ascii="Arial" w:hAnsi="Arial" w:cs="Arial"/>
          <w:sz w:val="20"/>
          <w:szCs w:val="20"/>
          <w:lang w:val="pt-BR" w:eastAsia="en-US"/>
        </w:rPr>
      </w:pPr>
    </w:p>
    <w:p w:rsidR="004678A6" w:rsidRPr="004678A6" w:rsidRDefault="004678A6" w:rsidP="004678A6">
      <w:pPr>
        <w:ind w:left="142" w:right="-1"/>
        <w:jc w:val="both"/>
        <w:rPr>
          <w:rFonts w:ascii="Arial" w:hAnsi="Arial" w:cs="Arial"/>
          <w:spacing w:val="-2"/>
          <w:sz w:val="20"/>
          <w:szCs w:val="20"/>
          <w:lang w:val="es-MX" w:eastAsia="en-US"/>
        </w:rPr>
      </w:pPr>
      <w:r w:rsidRPr="004678A6">
        <w:rPr>
          <w:rFonts w:ascii="Arial" w:hAnsi="Arial" w:cs="Arial"/>
          <w:b/>
          <w:sz w:val="20"/>
          <w:szCs w:val="20"/>
          <w:lang w:val="es-MX" w:eastAsia="en-US"/>
        </w:rPr>
        <w:t>ARTÍCULO PRIMERO</w:t>
      </w:r>
      <w:r w:rsidRPr="004678A6">
        <w:rPr>
          <w:rFonts w:ascii="Arial" w:hAnsi="Arial" w:cs="Arial"/>
          <w:b/>
          <w:spacing w:val="-2"/>
          <w:sz w:val="20"/>
          <w:szCs w:val="20"/>
          <w:lang w:val="es-MX" w:eastAsia="en-US"/>
        </w:rPr>
        <w:t>:</w:t>
      </w:r>
      <w:r w:rsidRPr="004678A6">
        <w:rPr>
          <w:rFonts w:ascii="Arial" w:hAnsi="Arial" w:cs="Arial"/>
          <w:spacing w:val="-2"/>
          <w:sz w:val="20"/>
          <w:szCs w:val="20"/>
          <w:lang w:val="es-MX" w:eastAsia="en-US"/>
        </w:rPr>
        <w:t xml:space="preserve"> El presente Acuerdo entrará en vigor al día siguiente de su publicación en el Periódico Oficial del Estado.</w:t>
      </w:r>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z w:val="20"/>
          <w:szCs w:val="20"/>
          <w:lang w:val="es-MX" w:eastAsia="en-US"/>
        </w:rPr>
      </w:pPr>
      <w:r w:rsidRPr="004678A6">
        <w:rPr>
          <w:rFonts w:ascii="Arial" w:hAnsi="Arial" w:cs="Arial"/>
          <w:b/>
          <w:sz w:val="20"/>
          <w:szCs w:val="20"/>
          <w:lang w:val="es-MX" w:eastAsia="en-US"/>
        </w:rPr>
        <w:t>ARTÍCULO SEGUNDO:</w:t>
      </w:r>
      <w:r w:rsidRPr="004678A6">
        <w:rPr>
          <w:rFonts w:ascii="Arial" w:hAnsi="Arial" w:cs="Arial"/>
          <w:sz w:val="20"/>
          <w:szCs w:val="20"/>
          <w:lang w:val="es-MX" w:eastAsia="en-US"/>
        </w:rPr>
        <w:t xml:space="preserve"> Divúlguese también en la página oficial de este Instituto. </w:t>
      </w:r>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z w:val="20"/>
          <w:szCs w:val="20"/>
          <w:lang w:val="es-MX" w:eastAsia="en-US"/>
        </w:rPr>
      </w:pPr>
      <w:r w:rsidRPr="004678A6">
        <w:rPr>
          <w:rFonts w:ascii="Arial" w:hAnsi="Arial" w:cs="Arial"/>
          <w:spacing w:val="-2"/>
          <w:sz w:val="20"/>
          <w:szCs w:val="20"/>
          <w:lang w:val="es-MX" w:eastAsia="en-US"/>
        </w:rPr>
        <w:t xml:space="preserve">Así lo aprobaron, por unanimidad, los licenciados Roberto Jaime Arreola Loperena, Juan Carlos López Aceves y la doctora Rosalinda Salinas Treviño, Comisionados del Instituto de Transparencia y Acceso a </w:t>
      </w:r>
      <w:smartTag w:uri="urn:schemas-microsoft-com:office:smarttags" w:element="PersonName">
        <w:smartTagPr>
          <w:attr w:name="ProductID" w:val="la Información"/>
        </w:smartTagPr>
        <w:r w:rsidRPr="004678A6">
          <w:rPr>
            <w:rFonts w:ascii="Arial" w:hAnsi="Arial" w:cs="Arial"/>
            <w:spacing w:val="-2"/>
            <w:sz w:val="20"/>
            <w:szCs w:val="20"/>
            <w:lang w:val="es-MX" w:eastAsia="en-US"/>
          </w:rPr>
          <w:t>la Información</w:t>
        </w:r>
      </w:smartTag>
      <w:r w:rsidRPr="004678A6">
        <w:rPr>
          <w:rFonts w:ascii="Arial" w:hAnsi="Arial" w:cs="Arial"/>
          <w:spacing w:val="-2"/>
          <w:sz w:val="20"/>
          <w:szCs w:val="20"/>
          <w:lang w:val="es-MX" w:eastAsia="en-US"/>
        </w:rPr>
        <w:t xml:space="preserve"> de Tamaulipas, ante el licenciado Andrés González Galván, Secretario Ejecutivo con quien actúan</w:t>
      </w:r>
      <w:r w:rsidRPr="004678A6">
        <w:rPr>
          <w:rFonts w:ascii="Arial" w:hAnsi="Arial" w:cs="Arial"/>
          <w:sz w:val="20"/>
          <w:szCs w:val="20"/>
          <w:lang w:val="es-MX" w:eastAsia="en-US"/>
        </w:rPr>
        <w:t>.</w:t>
      </w:r>
    </w:p>
    <w:p w:rsidR="004678A6" w:rsidRPr="004678A6" w:rsidRDefault="004678A6" w:rsidP="004678A6">
      <w:pPr>
        <w:ind w:left="142" w:right="-1"/>
        <w:jc w:val="both"/>
        <w:rPr>
          <w:rFonts w:ascii="Arial" w:hAnsi="Arial" w:cs="Arial"/>
          <w:sz w:val="20"/>
          <w:szCs w:val="20"/>
          <w:lang w:val="es-MX" w:eastAsia="en-US"/>
        </w:rPr>
      </w:pPr>
    </w:p>
    <w:p w:rsidR="004678A6" w:rsidRPr="004678A6" w:rsidRDefault="004678A6" w:rsidP="004678A6">
      <w:pPr>
        <w:ind w:left="142" w:right="-1"/>
        <w:jc w:val="both"/>
        <w:rPr>
          <w:rFonts w:ascii="Arial" w:hAnsi="Arial" w:cs="Arial"/>
          <w:sz w:val="20"/>
          <w:szCs w:val="20"/>
          <w:lang w:val="es-MX" w:eastAsia="en-US"/>
        </w:rPr>
      </w:pPr>
      <w:r w:rsidRPr="004678A6">
        <w:rPr>
          <w:rFonts w:ascii="Arial" w:hAnsi="Arial" w:cs="Arial"/>
          <w:spacing w:val="-2"/>
          <w:sz w:val="20"/>
          <w:szCs w:val="20"/>
          <w:lang w:val="es-MX" w:eastAsia="en-US"/>
        </w:rPr>
        <w:t xml:space="preserve">Dado en el salón de sesiones del Pleno del Instituto de Transparencia y Acceso a </w:t>
      </w:r>
      <w:smartTag w:uri="urn:schemas-microsoft-com:office:smarttags" w:element="PersonName">
        <w:smartTagPr>
          <w:attr w:name="ProductID" w:val="la Informaci￳n"/>
        </w:smartTagPr>
        <w:r w:rsidRPr="004678A6">
          <w:rPr>
            <w:rFonts w:ascii="Arial" w:hAnsi="Arial" w:cs="Arial"/>
            <w:spacing w:val="-2"/>
            <w:sz w:val="20"/>
            <w:szCs w:val="20"/>
            <w:lang w:val="es-MX" w:eastAsia="en-US"/>
          </w:rPr>
          <w:t>la Información</w:t>
        </w:r>
      </w:smartTag>
      <w:r w:rsidRPr="004678A6">
        <w:rPr>
          <w:rFonts w:ascii="Arial" w:hAnsi="Arial" w:cs="Arial"/>
          <w:spacing w:val="-2"/>
          <w:sz w:val="20"/>
          <w:szCs w:val="20"/>
          <w:lang w:val="es-MX" w:eastAsia="en-US"/>
        </w:rPr>
        <w:t xml:space="preserve"> de Tamaulipas, en Victoria, Tamaulipas, en sesión pública ordinaria de veintinueve de agosto de dos mil trece</w:t>
      </w:r>
      <w:r w:rsidRPr="004678A6">
        <w:rPr>
          <w:rFonts w:ascii="Arial" w:hAnsi="Arial" w:cs="Arial"/>
          <w:sz w:val="20"/>
          <w:szCs w:val="20"/>
          <w:lang w:val="es-MX" w:eastAsia="en-US"/>
        </w:rPr>
        <w:t>.</w:t>
      </w:r>
    </w:p>
    <w:p w:rsidR="004678A6" w:rsidRPr="004678A6" w:rsidRDefault="004678A6" w:rsidP="004678A6">
      <w:pPr>
        <w:pBdr>
          <w:bottom w:val="double" w:sz="4" w:space="1" w:color="auto"/>
        </w:pBdr>
        <w:ind w:left="142" w:right="-1"/>
        <w:jc w:val="both"/>
        <w:rPr>
          <w:rFonts w:ascii="Arial" w:hAnsi="Arial" w:cs="Arial"/>
          <w:sz w:val="20"/>
          <w:szCs w:val="20"/>
          <w:lang w:val="es-MX" w:eastAsia="en-US"/>
        </w:rPr>
      </w:pPr>
      <w:r w:rsidRPr="004678A6">
        <w:rPr>
          <w:rFonts w:ascii="Arial" w:hAnsi="Arial" w:cs="Arial"/>
          <w:sz w:val="20"/>
          <w:szCs w:val="20"/>
          <w:lang w:val="es-MX" w:eastAsia="en-US"/>
        </w:rPr>
        <w:tab/>
      </w:r>
    </w:p>
    <w:p w:rsidR="004678A6" w:rsidRPr="004678A6" w:rsidRDefault="004678A6" w:rsidP="004678A6">
      <w:pPr>
        <w:pBdr>
          <w:bottom w:val="double" w:sz="4" w:space="1" w:color="auto"/>
        </w:pBdr>
        <w:ind w:left="142" w:right="-1"/>
        <w:jc w:val="both"/>
        <w:rPr>
          <w:rFonts w:ascii="Arial" w:hAnsi="Arial" w:cs="Arial"/>
          <w:b/>
          <w:sz w:val="20"/>
          <w:szCs w:val="20"/>
          <w:lang w:val="es-ES_tradnl" w:eastAsia="en-US"/>
        </w:rPr>
      </w:pPr>
      <w:r w:rsidRPr="004678A6">
        <w:rPr>
          <w:rFonts w:ascii="Arial" w:hAnsi="Arial" w:cs="Arial"/>
          <w:b/>
          <w:spacing w:val="-4"/>
          <w:sz w:val="20"/>
          <w:szCs w:val="20"/>
          <w:lang w:val="es-ES_tradnl" w:eastAsia="en-US"/>
        </w:rPr>
        <w:t>COMISIONADO PRESIDENTE</w:t>
      </w:r>
      <w:r w:rsidRPr="004678A6">
        <w:rPr>
          <w:rFonts w:ascii="Arial" w:hAnsi="Arial" w:cs="Arial"/>
          <w:spacing w:val="-4"/>
          <w:sz w:val="20"/>
          <w:szCs w:val="20"/>
          <w:lang w:val="es-ES_tradnl" w:eastAsia="en-US"/>
        </w:rPr>
        <w:t>.-</w:t>
      </w:r>
      <w:r w:rsidRPr="004678A6">
        <w:rPr>
          <w:rFonts w:ascii="Arial" w:hAnsi="Arial" w:cs="Arial"/>
          <w:b/>
          <w:spacing w:val="-4"/>
          <w:sz w:val="20"/>
          <w:szCs w:val="20"/>
          <w:lang w:val="es-ES_tradnl" w:eastAsia="en-US"/>
        </w:rPr>
        <w:t xml:space="preserve"> </w:t>
      </w:r>
      <w:r w:rsidRPr="004678A6">
        <w:rPr>
          <w:rFonts w:ascii="Arial" w:hAnsi="Arial" w:cs="Arial"/>
          <w:b/>
          <w:spacing w:val="-4"/>
          <w:sz w:val="20"/>
          <w:szCs w:val="20"/>
          <w:lang w:val="es-MX" w:eastAsia="en-US"/>
        </w:rPr>
        <w:t>LIC. ROBERTO JAIME ARREOLA LOPERENA</w:t>
      </w:r>
      <w:r w:rsidRPr="004678A6">
        <w:rPr>
          <w:rFonts w:ascii="Arial" w:hAnsi="Arial" w:cs="Arial"/>
          <w:spacing w:val="-4"/>
          <w:sz w:val="20"/>
          <w:szCs w:val="20"/>
          <w:lang w:val="es-MX" w:eastAsia="en-US"/>
        </w:rPr>
        <w:t xml:space="preserve">.- </w:t>
      </w:r>
      <w:r w:rsidRPr="004678A6">
        <w:rPr>
          <w:rFonts w:ascii="Arial" w:hAnsi="Arial" w:cs="Arial"/>
          <w:spacing w:val="-4"/>
          <w:sz w:val="20"/>
          <w:szCs w:val="20"/>
          <w:lang w:val="es-ES_tradnl" w:eastAsia="en-US"/>
        </w:rPr>
        <w:t xml:space="preserve">Rúbrica.- </w:t>
      </w:r>
      <w:r w:rsidRPr="004678A6">
        <w:rPr>
          <w:rFonts w:ascii="Arial" w:hAnsi="Arial" w:cs="Arial"/>
          <w:b/>
          <w:spacing w:val="-4"/>
          <w:sz w:val="20"/>
          <w:szCs w:val="20"/>
          <w:lang w:val="es-ES_tradnl" w:eastAsia="en-US"/>
        </w:rPr>
        <w:t>COMISIONADO</w:t>
      </w:r>
      <w:r w:rsidRPr="004678A6">
        <w:rPr>
          <w:rFonts w:ascii="Arial" w:hAnsi="Arial" w:cs="Arial"/>
          <w:spacing w:val="-4"/>
          <w:sz w:val="20"/>
          <w:szCs w:val="20"/>
          <w:lang w:val="es-ES_tradnl" w:eastAsia="en-US"/>
        </w:rPr>
        <w:t>.-</w:t>
      </w:r>
      <w:r w:rsidRPr="004678A6">
        <w:rPr>
          <w:rFonts w:ascii="Arial" w:hAnsi="Arial" w:cs="Arial"/>
          <w:b/>
          <w:spacing w:val="-4"/>
          <w:sz w:val="20"/>
          <w:szCs w:val="20"/>
          <w:lang w:val="es-ES_tradnl" w:eastAsia="en-US"/>
        </w:rPr>
        <w:t xml:space="preserve"> LIC. JUAN CARLOS LÓPEZ ACEVES</w:t>
      </w:r>
      <w:r w:rsidRPr="004678A6">
        <w:rPr>
          <w:rFonts w:ascii="Arial" w:hAnsi="Arial" w:cs="Arial"/>
          <w:spacing w:val="-4"/>
          <w:sz w:val="20"/>
          <w:szCs w:val="20"/>
          <w:lang w:eastAsia="en-US"/>
        </w:rPr>
        <w:t xml:space="preserve">.- </w:t>
      </w:r>
      <w:r w:rsidRPr="004678A6">
        <w:rPr>
          <w:rFonts w:ascii="Arial" w:hAnsi="Arial" w:cs="Arial"/>
          <w:spacing w:val="-4"/>
          <w:sz w:val="20"/>
          <w:szCs w:val="20"/>
          <w:lang w:val="es-ES_tradnl" w:eastAsia="en-US"/>
        </w:rPr>
        <w:t xml:space="preserve">Rúbrica.- </w:t>
      </w:r>
      <w:r w:rsidRPr="004678A6">
        <w:rPr>
          <w:rFonts w:ascii="Arial" w:hAnsi="Arial" w:cs="Arial"/>
          <w:b/>
          <w:spacing w:val="-4"/>
          <w:sz w:val="20"/>
          <w:szCs w:val="20"/>
          <w:lang w:val="es-ES_tradnl" w:eastAsia="en-US"/>
        </w:rPr>
        <w:t>COMISIONADA</w:t>
      </w:r>
      <w:r w:rsidRPr="004678A6">
        <w:rPr>
          <w:rFonts w:ascii="Arial" w:hAnsi="Arial" w:cs="Arial"/>
          <w:spacing w:val="-4"/>
          <w:sz w:val="20"/>
          <w:szCs w:val="20"/>
          <w:lang w:val="es-ES_tradnl" w:eastAsia="en-US"/>
        </w:rPr>
        <w:t>.-</w:t>
      </w:r>
      <w:r w:rsidRPr="004678A6">
        <w:rPr>
          <w:rFonts w:ascii="Arial" w:hAnsi="Arial" w:cs="Arial"/>
          <w:b/>
          <w:spacing w:val="-4"/>
          <w:sz w:val="20"/>
          <w:szCs w:val="20"/>
          <w:lang w:val="es-ES_tradnl" w:eastAsia="en-US"/>
        </w:rPr>
        <w:t xml:space="preserve"> DRA. ROSALINDA SALINAS TREVIÑO</w:t>
      </w:r>
      <w:r w:rsidRPr="004678A6">
        <w:rPr>
          <w:rFonts w:ascii="Arial" w:hAnsi="Arial" w:cs="Arial"/>
          <w:spacing w:val="-4"/>
          <w:sz w:val="20"/>
          <w:szCs w:val="20"/>
          <w:lang w:eastAsia="en-US"/>
        </w:rPr>
        <w:t xml:space="preserve">.- </w:t>
      </w:r>
      <w:r w:rsidRPr="004678A6">
        <w:rPr>
          <w:rFonts w:ascii="Arial" w:hAnsi="Arial" w:cs="Arial"/>
          <w:spacing w:val="-4"/>
          <w:sz w:val="20"/>
          <w:szCs w:val="20"/>
          <w:lang w:val="es-ES_tradnl" w:eastAsia="en-US"/>
        </w:rPr>
        <w:t xml:space="preserve">Rúbrica.- </w:t>
      </w:r>
      <w:r w:rsidRPr="004678A6">
        <w:rPr>
          <w:rFonts w:ascii="Arial" w:hAnsi="Arial" w:cs="Arial"/>
          <w:b/>
          <w:spacing w:val="-4"/>
          <w:sz w:val="20"/>
          <w:szCs w:val="20"/>
          <w:lang w:val="es-ES_tradnl" w:eastAsia="en-US"/>
        </w:rPr>
        <w:t>SECRETARIO EJECUTIVO</w:t>
      </w:r>
      <w:r w:rsidRPr="004678A6">
        <w:rPr>
          <w:rFonts w:ascii="Arial" w:hAnsi="Arial" w:cs="Arial"/>
          <w:spacing w:val="-4"/>
          <w:sz w:val="20"/>
          <w:szCs w:val="20"/>
          <w:lang w:val="es-ES_tradnl" w:eastAsia="en-US"/>
        </w:rPr>
        <w:t>.-</w:t>
      </w:r>
      <w:r w:rsidRPr="004678A6">
        <w:rPr>
          <w:rFonts w:ascii="Arial" w:hAnsi="Arial" w:cs="Arial"/>
          <w:b/>
          <w:spacing w:val="-4"/>
          <w:sz w:val="20"/>
          <w:szCs w:val="20"/>
          <w:lang w:val="es-ES_tradnl" w:eastAsia="en-US"/>
        </w:rPr>
        <w:t xml:space="preserve"> LIC. ANDRÉS GONZÁLEZ GALVÁN</w:t>
      </w:r>
      <w:r w:rsidRPr="004678A6">
        <w:rPr>
          <w:rFonts w:ascii="Arial" w:hAnsi="Arial" w:cs="Arial"/>
          <w:spacing w:val="-4"/>
          <w:sz w:val="20"/>
          <w:szCs w:val="20"/>
          <w:lang w:eastAsia="en-US"/>
        </w:rPr>
        <w:t xml:space="preserve">.- </w:t>
      </w:r>
      <w:r w:rsidRPr="004678A6">
        <w:rPr>
          <w:rFonts w:ascii="Arial" w:hAnsi="Arial" w:cs="Arial"/>
          <w:spacing w:val="-4"/>
          <w:sz w:val="20"/>
          <w:szCs w:val="20"/>
          <w:lang w:val="es-ES_tradnl" w:eastAsia="en-US"/>
        </w:rPr>
        <w:t>Rúbrica</w:t>
      </w:r>
      <w:r w:rsidRPr="004678A6">
        <w:rPr>
          <w:rFonts w:ascii="Arial" w:hAnsi="Arial" w:cs="Arial"/>
          <w:sz w:val="20"/>
          <w:szCs w:val="20"/>
          <w:lang w:val="es-ES_tradnl" w:eastAsia="en-US"/>
        </w:rPr>
        <w:t>.</w:t>
      </w:r>
    </w:p>
    <w:p w:rsidR="00B8471D" w:rsidRPr="004678A6" w:rsidRDefault="00B8471D" w:rsidP="004678A6">
      <w:pPr>
        <w:ind w:left="142" w:right="-1"/>
        <w:jc w:val="both"/>
        <w:rPr>
          <w:rFonts w:ascii="Arial" w:hAnsi="Arial" w:cs="Arial"/>
          <w:bCs/>
          <w:spacing w:val="-6"/>
          <w:sz w:val="20"/>
          <w:szCs w:val="20"/>
          <w:lang w:val="es-MX" w:eastAsia="en-US"/>
        </w:rPr>
      </w:pPr>
    </w:p>
    <w:p w:rsidR="00B8471D" w:rsidRPr="00B8471D" w:rsidRDefault="00B8471D" w:rsidP="00B8471D">
      <w:pPr>
        <w:autoSpaceDE w:val="0"/>
        <w:autoSpaceDN w:val="0"/>
        <w:adjustRightInd w:val="0"/>
        <w:ind w:left="142" w:right="-1"/>
        <w:rPr>
          <w:b/>
          <w:sz w:val="20"/>
          <w:szCs w:val="20"/>
          <w:lang w:val="es-MX"/>
        </w:rPr>
      </w:pPr>
    </w:p>
    <w:p w:rsidR="00B8471D" w:rsidRPr="00B8471D" w:rsidRDefault="00B8471D" w:rsidP="00B8471D">
      <w:pPr>
        <w:autoSpaceDE w:val="0"/>
        <w:autoSpaceDN w:val="0"/>
        <w:adjustRightInd w:val="0"/>
        <w:ind w:left="142" w:right="-1"/>
        <w:rPr>
          <w:b/>
          <w:sz w:val="20"/>
          <w:szCs w:val="20"/>
          <w:lang w:val="es-MX"/>
        </w:rPr>
      </w:pPr>
    </w:p>
    <w:p w:rsidR="00B8471D" w:rsidRPr="00D44F07" w:rsidRDefault="00B8471D" w:rsidP="00D44F07">
      <w:pPr>
        <w:autoSpaceDE w:val="0"/>
        <w:autoSpaceDN w:val="0"/>
        <w:adjustRightInd w:val="0"/>
        <w:ind w:left="142"/>
        <w:rPr>
          <w:b/>
          <w:lang w:val="es-MX"/>
        </w:rPr>
      </w:pPr>
    </w:p>
    <w:p w:rsidR="001334DB" w:rsidRDefault="001334DB" w:rsidP="00EA0B7F">
      <w:pPr>
        <w:pStyle w:val="Profesin"/>
        <w:ind w:left="567" w:right="50"/>
        <w:jc w:val="both"/>
        <w:rPr>
          <w:b w:val="0"/>
          <w:bCs/>
          <w:sz w:val="18"/>
          <w:szCs w:val="18"/>
        </w:rPr>
      </w:pPr>
    </w:p>
    <w:p w:rsidR="001334DB" w:rsidRDefault="001334DB" w:rsidP="00EA0B7F">
      <w:pPr>
        <w:pStyle w:val="Profesin"/>
        <w:ind w:left="567" w:right="50"/>
        <w:jc w:val="both"/>
        <w:rPr>
          <w:b w:val="0"/>
          <w:bCs/>
          <w:sz w:val="18"/>
          <w:szCs w:val="18"/>
        </w:rPr>
      </w:pPr>
    </w:p>
    <w:p w:rsidR="00FF35D1" w:rsidRPr="00D44F07" w:rsidRDefault="005C6601" w:rsidP="00F87E21">
      <w:pPr>
        <w:ind w:left="142" w:right="-1"/>
        <w:jc w:val="both"/>
        <w:rPr>
          <w:rFonts w:ascii="Arial" w:hAnsi="Arial" w:cs="Arial"/>
          <w:b/>
          <w:spacing w:val="-4"/>
          <w:sz w:val="20"/>
          <w:szCs w:val="20"/>
          <w:lang w:val="es-MX" w:eastAsia="en-US"/>
        </w:rPr>
      </w:pPr>
      <w:r>
        <w:rPr>
          <w:b/>
          <w:bCs/>
          <w:sz w:val="18"/>
          <w:szCs w:val="18"/>
        </w:rPr>
        <w:br w:type="page"/>
      </w:r>
      <w:r w:rsidR="00F87E21" w:rsidRPr="004678A6">
        <w:rPr>
          <w:rFonts w:ascii="Arial" w:hAnsi="Arial" w:cs="Arial"/>
          <w:b/>
          <w:sz w:val="20"/>
          <w:szCs w:val="20"/>
          <w:lang w:val="es-MX" w:eastAsia="en-US"/>
        </w:rPr>
        <w:lastRenderedPageBreak/>
        <w:t>REGLAMENTO PARA REGULAR EL PROCEDIMIENTO DE SUBSTANCIACIÓN DEL RECURSO DE REVISIÓN</w:t>
      </w:r>
      <w:r w:rsidR="00F87E21">
        <w:rPr>
          <w:rFonts w:ascii="Arial" w:hAnsi="Arial" w:cs="Arial"/>
          <w:b/>
          <w:sz w:val="20"/>
          <w:szCs w:val="20"/>
          <w:lang w:val="es-MX" w:eastAsia="en-US"/>
        </w:rPr>
        <w:t>.</w:t>
      </w:r>
    </w:p>
    <w:p w:rsidR="00F87E21" w:rsidRPr="004D1EF2" w:rsidRDefault="00F87E21" w:rsidP="00F87E21">
      <w:pPr>
        <w:pStyle w:val="Profesin"/>
        <w:ind w:left="142" w:right="50"/>
        <w:jc w:val="both"/>
        <w:rPr>
          <w:rFonts w:ascii="Arial" w:hAnsi="Arial" w:cs="Arial"/>
          <w:b w:val="0"/>
          <w:sz w:val="20"/>
        </w:rPr>
      </w:pPr>
      <w:r>
        <w:rPr>
          <w:rFonts w:ascii="Arial" w:hAnsi="Arial" w:cs="Arial"/>
          <w:sz w:val="20"/>
        </w:rPr>
        <w:t xml:space="preserve"> </w:t>
      </w:r>
      <w:r>
        <w:rPr>
          <w:rFonts w:ascii="Arial" w:hAnsi="Arial" w:cs="Arial"/>
          <w:b w:val="0"/>
          <w:sz w:val="20"/>
        </w:rPr>
        <w:t>Acuerdo del Pleno del Instituto de Transparencia y Acceso a la Información de Tamaulipas, del 29 de agosto de 2013.</w:t>
      </w:r>
    </w:p>
    <w:p w:rsidR="00F87E21" w:rsidRPr="00FA52EE" w:rsidRDefault="00F87E21" w:rsidP="00F87E21">
      <w:pPr>
        <w:numPr>
          <w:ilvl w:val="12"/>
          <w:numId w:val="0"/>
        </w:numPr>
        <w:ind w:left="142" w:firstLine="1"/>
        <w:jc w:val="both"/>
        <w:rPr>
          <w:b/>
          <w:bCs/>
          <w:sz w:val="18"/>
          <w:szCs w:val="18"/>
          <w:lang w:val="es-MX"/>
        </w:rPr>
      </w:pPr>
      <w:r>
        <w:rPr>
          <w:rFonts w:ascii="Arial" w:hAnsi="Arial" w:cs="Arial"/>
          <w:sz w:val="20"/>
          <w:szCs w:val="20"/>
        </w:rPr>
        <w:t xml:space="preserve">Anexo al </w:t>
      </w:r>
      <w:r w:rsidRPr="004D1EF2">
        <w:rPr>
          <w:rFonts w:ascii="Arial" w:hAnsi="Arial" w:cs="Arial"/>
          <w:sz w:val="20"/>
          <w:szCs w:val="20"/>
        </w:rPr>
        <w:t xml:space="preserve">P.O. No. </w:t>
      </w:r>
      <w:r>
        <w:rPr>
          <w:rFonts w:ascii="Arial" w:hAnsi="Arial" w:cs="Arial"/>
          <w:sz w:val="20"/>
          <w:szCs w:val="20"/>
        </w:rPr>
        <w:t>122</w:t>
      </w:r>
      <w:r w:rsidRPr="004D1EF2">
        <w:rPr>
          <w:rFonts w:ascii="Arial" w:hAnsi="Arial" w:cs="Arial"/>
          <w:sz w:val="20"/>
          <w:szCs w:val="20"/>
        </w:rPr>
        <w:t xml:space="preserve">, del </w:t>
      </w:r>
      <w:r>
        <w:rPr>
          <w:rFonts w:ascii="Arial" w:hAnsi="Arial" w:cs="Arial"/>
          <w:sz w:val="20"/>
          <w:szCs w:val="20"/>
        </w:rPr>
        <w:t>9</w:t>
      </w:r>
      <w:r w:rsidRPr="004D1EF2">
        <w:rPr>
          <w:rFonts w:ascii="Arial" w:hAnsi="Arial" w:cs="Arial"/>
          <w:sz w:val="20"/>
          <w:szCs w:val="20"/>
        </w:rPr>
        <w:t xml:space="preserve"> de </w:t>
      </w:r>
      <w:r>
        <w:rPr>
          <w:rFonts w:ascii="Arial" w:hAnsi="Arial" w:cs="Arial"/>
          <w:sz w:val="20"/>
          <w:szCs w:val="20"/>
        </w:rPr>
        <w:t>octubre</w:t>
      </w:r>
      <w:r w:rsidRPr="004D1EF2">
        <w:rPr>
          <w:rFonts w:ascii="Arial" w:hAnsi="Arial" w:cs="Arial"/>
          <w:sz w:val="20"/>
          <w:szCs w:val="20"/>
        </w:rPr>
        <w:t xml:space="preserve"> de 2013.</w:t>
      </w:r>
    </w:p>
    <w:p w:rsidR="00F87E21" w:rsidRDefault="00F87E21" w:rsidP="00F87E21">
      <w:pPr>
        <w:numPr>
          <w:ilvl w:val="12"/>
          <w:numId w:val="0"/>
        </w:numPr>
        <w:ind w:left="708" w:firstLine="1"/>
        <w:jc w:val="both"/>
        <w:rPr>
          <w:rFonts w:ascii="Arial" w:hAnsi="Arial" w:cs="Arial"/>
          <w:sz w:val="20"/>
          <w:szCs w:val="20"/>
        </w:rPr>
      </w:pPr>
    </w:p>
    <w:p w:rsidR="001C1C21" w:rsidRPr="004D1EF2" w:rsidRDefault="001C1C21" w:rsidP="00FF35D1">
      <w:pPr>
        <w:numPr>
          <w:ilvl w:val="12"/>
          <w:numId w:val="0"/>
        </w:numPr>
        <w:ind w:left="142" w:firstLine="1"/>
        <w:jc w:val="both"/>
        <w:rPr>
          <w:rFonts w:ascii="Arial" w:hAnsi="Arial" w:cs="Arial"/>
          <w:sz w:val="20"/>
          <w:szCs w:val="20"/>
        </w:rPr>
      </w:pPr>
    </w:p>
    <w:p w:rsidR="008A19CA" w:rsidRDefault="008A19CA" w:rsidP="001C1C21">
      <w:pPr>
        <w:numPr>
          <w:ilvl w:val="12"/>
          <w:numId w:val="0"/>
        </w:numPr>
        <w:ind w:left="708" w:firstLine="1"/>
        <w:jc w:val="both"/>
        <w:rPr>
          <w:rFonts w:ascii="Arial" w:hAnsi="Arial" w:cs="Arial"/>
          <w:sz w:val="20"/>
          <w:szCs w:val="20"/>
        </w:rPr>
      </w:pPr>
    </w:p>
    <w:sectPr w:rsidR="008A19CA" w:rsidSect="00007557">
      <w:headerReference w:type="default" r:id="rId10"/>
      <w:footerReference w:type="even" r:id="rId11"/>
      <w:footerReference w:type="default" r:id="rId12"/>
      <w:pgSz w:w="12242" w:h="15842" w:code="1"/>
      <w:pgMar w:top="1418" w:right="1162" w:bottom="1418" w:left="1418"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4A2" w:rsidRDefault="006864A2">
      <w:r>
        <w:separator/>
      </w:r>
    </w:p>
  </w:endnote>
  <w:endnote w:type="continuationSeparator" w:id="0">
    <w:p w:rsidR="006864A2" w:rsidRDefault="006864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N)">
    <w:panose1 w:val="00000000000000000000"/>
    <w:charset w:val="00"/>
    <w:family w:val="roman"/>
    <w:notTrueType/>
    <w:pitch w:val="variable"/>
    <w:sig w:usb0="00000003" w:usb1="00000000" w:usb2="00000000" w:usb3="00000000" w:csb0="00000001" w:csb1="00000000"/>
  </w:font>
  <w:font w:name="Avalon">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F07" w:rsidRDefault="00FA7F03" w:rsidP="00C16D2C">
    <w:pPr>
      <w:pStyle w:val="Piedepgina"/>
      <w:framePr w:wrap="around" w:vAnchor="text" w:hAnchor="margin" w:xAlign="right" w:y="1"/>
      <w:rPr>
        <w:rStyle w:val="Nmerodepgina"/>
      </w:rPr>
    </w:pPr>
    <w:r>
      <w:rPr>
        <w:rStyle w:val="Nmerodepgina"/>
      </w:rPr>
      <w:fldChar w:fldCharType="begin"/>
    </w:r>
    <w:r w:rsidR="00D44F07">
      <w:rPr>
        <w:rStyle w:val="Nmerodepgina"/>
      </w:rPr>
      <w:instrText xml:space="preserve">PAGE  </w:instrText>
    </w:r>
    <w:r>
      <w:rPr>
        <w:rStyle w:val="Nmerodepgina"/>
      </w:rPr>
      <w:fldChar w:fldCharType="end"/>
    </w:r>
  </w:p>
  <w:p w:rsidR="00D44F07" w:rsidRDefault="00D44F07" w:rsidP="00C16D2C">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thinThickSmallGap" w:sz="24" w:space="0" w:color="auto"/>
        <w:insideH w:val="single" w:sz="4" w:space="0" w:color="auto"/>
        <w:insideV w:val="single" w:sz="4" w:space="0" w:color="auto"/>
      </w:tblBorders>
      <w:tblLook w:val="01E0"/>
    </w:tblPr>
    <w:tblGrid>
      <w:gridCol w:w="3182"/>
      <w:gridCol w:w="3182"/>
      <w:gridCol w:w="3182"/>
    </w:tblGrid>
    <w:tr w:rsidR="00D44F07" w:rsidRPr="00E3655B" w:rsidTr="00E3655B">
      <w:tc>
        <w:tcPr>
          <w:tcW w:w="3182" w:type="dxa"/>
          <w:tcBorders>
            <w:top w:val="thinThickSmallGap" w:sz="24" w:space="0" w:color="auto"/>
            <w:left w:val="nil"/>
            <w:bottom w:val="nil"/>
            <w:right w:val="nil"/>
          </w:tcBorders>
        </w:tcPr>
        <w:p w:rsidR="00D44F07" w:rsidRPr="008D5135" w:rsidRDefault="00FA7F03" w:rsidP="00E3655B">
          <w:pPr>
            <w:pStyle w:val="Piedepgina"/>
            <w:jc w:val="both"/>
            <w:rPr>
              <w:rFonts w:ascii="Arial" w:hAnsi="Arial" w:cs="Arial"/>
              <w:bCs/>
              <w:color w:val="C0C0C0"/>
              <w:sz w:val="14"/>
              <w:szCs w:val="14"/>
              <w:lang w:eastAsia="es-MX"/>
            </w:rPr>
          </w:pPr>
          <w:r w:rsidRPr="00FA7F03">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D44F07" w:rsidRPr="008D5135" w:rsidRDefault="00D44F07" w:rsidP="00E3655B">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D44F07" w:rsidRPr="008D5135" w:rsidRDefault="00D44F07" w:rsidP="00E3655B">
          <w:pPr>
            <w:pStyle w:val="Piedepgina"/>
            <w:jc w:val="center"/>
            <w:rPr>
              <w:rFonts w:ascii="Arial" w:hAnsi="Arial" w:cs="Arial"/>
              <w:b/>
              <w:bCs/>
              <w:lang w:eastAsia="es-MX"/>
            </w:rPr>
          </w:pPr>
        </w:p>
      </w:tc>
    </w:tr>
  </w:tbl>
  <w:p w:rsidR="00D44F07" w:rsidRPr="00995C47" w:rsidRDefault="00D44F07" w:rsidP="00995C4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4A2" w:rsidRDefault="006864A2">
      <w:r>
        <w:separator/>
      </w:r>
    </w:p>
  </w:footnote>
  <w:footnote w:type="continuationSeparator" w:id="0">
    <w:p w:rsidR="006864A2" w:rsidRDefault="006864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F07" w:rsidRDefault="00D44F07" w:rsidP="00A24E29">
    <w:pPr>
      <w:tabs>
        <w:tab w:val="left" w:pos="0"/>
      </w:tabs>
      <w:ind w:right="283"/>
      <w:jc w:val="center"/>
      <w:rPr>
        <w:rStyle w:val="Nmerodepgina"/>
        <w:rFonts w:ascii="Arial" w:hAnsi="Arial" w:cs="Arial"/>
        <w:b/>
        <w:bCs/>
        <w:i/>
        <w:iCs/>
        <w:sz w:val="20"/>
        <w:szCs w:val="20"/>
      </w:rPr>
    </w:pPr>
    <w:r w:rsidRPr="00A24E29">
      <w:rPr>
        <w:rFonts w:ascii="Arial" w:hAnsi="Arial" w:cs="Arial"/>
        <w:b/>
        <w:i/>
        <w:spacing w:val="-4"/>
        <w:sz w:val="20"/>
        <w:szCs w:val="20"/>
        <w:lang w:val="es-MX" w:eastAsia="en-US"/>
      </w:rPr>
      <w:t>Reglamento</w:t>
    </w:r>
    <w:r w:rsidR="00A24E29" w:rsidRPr="00A24E29">
      <w:rPr>
        <w:rFonts w:ascii="Arial" w:hAnsi="Arial" w:cs="Arial"/>
        <w:b/>
        <w:i/>
        <w:sz w:val="20"/>
        <w:szCs w:val="20"/>
        <w:lang w:val="es-MX" w:eastAsia="en-US"/>
      </w:rPr>
      <w:t xml:space="preserve"> para Regular el Procedimiento de Substanciación del Recurso de Revisión</w:t>
    </w:r>
    <w:r w:rsidR="00A24E29">
      <w:rPr>
        <w:rFonts w:ascii="Arial" w:hAnsi="Arial" w:cs="Arial"/>
        <w:b/>
        <w:bCs/>
        <w:color w:val="000000"/>
        <w:sz w:val="20"/>
        <w:szCs w:val="20"/>
        <w:lang w:val="es-MX" w:eastAsia="en-US"/>
      </w:rPr>
      <w:t xml:space="preserve">    </w:t>
    </w:r>
    <w:r w:rsidRPr="006E354F">
      <w:rPr>
        <w:rFonts w:ascii="Arial" w:hAnsi="Arial" w:cs="Arial"/>
        <w:b/>
        <w:bCs/>
        <w:i/>
        <w:color w:val="000000"/>
        <w:sz w:val="20"/>
        <w:szCs w:val="20"/>
        <w:lang w:val="es-MX" w:eastAsia="en-US"/>
      </w:rPr>
      <w:t>P</w:t>
    </w:r>
    <w:proofErr w:type="spellStart"/>
    <w:r w:rsidRPr="006E354F">
      <w:rPr>
        <w:rFonts w:ascii="Arial" w:hAnsi="Arial" w:cs="Arial"/>
        <w:b/>
        <w:i/>
        <w:iCs/>
        <w:sz w:val="20"/>
        <w:szCs w:val="20"/>
      </w:rPr>
      <w:t>ág</w:t>
    </w:r>
    <w:proofErr w:type="spellEnd"/>
    <w:r w:rsidRPr="006E354F">
      <w:rPr>
        <w:rFonts w:ascii="Arial" w:hAnsi="Arial" w:cs="Arial"/>
        <w:b/>
        <w:i/>
        <w:iCs/>
        <w:sz w:val="20"/>
        <w:szCs w:val="20"/>
      </w:rPr>
      <w:t xml:space="preserve">. </w:t>
    </w:r>
    <w:r w:rsidR="00FA7F03" w:rsidRPr="006E354F">
      <w:rPr>
        <w:rStyle w:val="Nmerodepgina"/>
        <w:rFonts w:ascii="Arial" w:hAnsi="Arial" w:cs="Arial"/>
        <w:b/>
        <w:bCs/>
        <w:i/>
        <w:iCs/>
        <w:sz w:val="20"/>
        <w:szCs w:val="20"/>
      </w:rPr>
      <w:fldChar w:fldCharType="begin"/>
    </w:r>
    <w:r w:rsidRPr="006E354F">
      <w:rPr>
        <w:rStyle w:val="Nmerodepgina"/>
        <w:rFonts w:ascii="Arial" w:hAnsi="Arial" w:cs="Arial"/>
        <w:b/>
        <w:bCs/>
        <w:i/>
        <w:iCs/>
        <w:sz w:val="20"/>
        <w:szCs w:val="20"/>
      </w:rPr>
      <w:instrText xml:space="preserve">PAGE  </w:instrText>
    </w:r>
    <w:r w:rsidR="00FA7F03" w:rsidRPr="006E354F">
      <w:rPr>
        <w:rStyle w:val="Nmerodepgina"/>
        <w:rFonts w:ascii="Arial" w:hAnsi="Arial" w:cs="Arial"/>
        <w:b/>
        <w:bCs/>
        <w:i/>
        <w:iCs/>
        <w:sz w:val="20"/>
        <w:szCs w:val="20"/>
      </w:rPr>
      <w:fldChar w:fldCharType="separate"/>
    </w:r>
    <w:r w:rsidR="000100D6">
      <w:rPr>
        <w:rStyle w:val="Nmerodepgina"/>
        <w:rFonts w:ascii="Arial" w:hAnsi="Arial" w:cs="Arial"/>
        <w:b/>
        <w:bCs/>
        <w:i/>
        <w:iCs/>
        <w:noProof/>
        <w:sz w:val="20"/>
        <w:szCs w:val="20"/>
      </w:rPr>
      <w:t>2</w:t>
    </w:r>
    <w:r w:rsidR="00FA7F03" w:rsidRPr="006E354F">
      <w:rPr>
        <w:rStyle w:val="Nmerodepgina"/>
        <w:rFonts w:ascii="Arial" w:hAnsi="Arial" w:cs="Arial"/>
        <w:b/>
        <w:bCs/>
        <w:i/>
        <w:iCs/>
        <w:sz w:val="20"/>
        <w:szCs w:val="20"/>
      </w:rPr>
      <w:fldChar w:fldCharType="end"/>
    </w:r>
  </w:p>
  <w:tbl>
    <w:tblPr>
      <w:tblW w:w="9546" w:type="dxa"/>
      <w:tblBorders>
        <w:top w:val="thinThickSmallGap" w:sz="24" w:space="0" w:color="auto"/>
        <w:insideH w:val="single" w:sz="4" w:space="0" w:color="auto"/>
        <w:insideV w:val="single" w:sz="4" w:space="0" w:color="auto"/>
      </w:tblBorders>
      <w:tblLook w:val="01E0"/>
    </w:tblPr>
    <w:tblGrid>
      <w:gridCol w:w="3182"/>
      <w:gridCol w:w="3182"/>
      <w:gridCol w:w="3182"/>
    </w:tblGrid>
    <w:tr w:rsidR="00A24E29" w:rsidRPr="00E3655B" w:rsidTr="00A24E29">
      <w:tc>
        <w:tcPr>
          <w:tcW w:w="3182" w:type="dxa"/>
          <w:tcBorders>
            <w:top w:val="thinThickSmallGap" w:sz="24" w:space="0" w:color="auto"/>
            <w:left w:val="nil"/>
            <w:bottom w:val="nil"/>
            <w:right w:val="nil"/>
          </w:tcBorders>
        </w:tcPr>
        <w:p w:rsidR="00A24E29" w:rsidRPr="008D5135" w:rsidRDefault="00A24E29" w:rsidP="00E370EB">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A24E29" w:rsidRPr="008D5135" w:rsidRDefault="00A24E29" w:rsidP="00E370EB">
          <w:pPr>
            <w:pStyle w:val="Piedepgina"/>
            <w:jc w:val="center"/>
            <w:rPr>
              <w:rFonts w:ascii="Arial" w:hAnsi="Arial" w:cs="Arial"/>
              <w:b/>
              <w:bCs/>
              <w:lang w:eastAsia="es-MX"/>
            </w:rPr>
          </w:pPr>
        </w:p>
      </w:tc>
      <w:tc>
        <w:tcPr>
          <w:tcW w:w="3182" w:type="dxa"/>
          <w:tcBorders>
            <w:top w:val="thinThickSmallGap" w:sz="24" w:space="0" w:color="auto"/>
            <w:left w:val="nil"/>
            <w:bottom w:val="nil"/>
            <w:right w:val="nil"/>
          </w:tcBorders>
        </w:tcPr>
        <w:p w:rsidR="00A24E29" w:rsidRPr="008D5135" w:rsidRDefault="00A24E29" w:rsidP="00E370EB">
          <w:pPr>
            <w:pStyle w:val="Piedepgina"/>
            <w:jc w:val="center"/>
            <w:rPr>
              <w:rFonts w:ascii="Arial" w:hAnsi="Arial" w:cs="Arial"/>
              <w:b/>
              <w:bCs/>
              <w:i/>
              <w:sz w:val="20"/>
              <w:szCs w:val="20"/>
              <w:lang w:eastAsia="es-MX"/>
            </w:rPr>
          </w:pPr>
        </w:p>
      </w:tc>
    </w:tr>
  </w:tbl>
  <w:p w:rsidR="00A24E29" w:rsidRPr="006E354F" w:rsidRDefault="00A24E29" w:rsidP="00A24E29">
    <w:pPr>
      <w:tabs>
        <w:tab w:val="left" w:pos="0"/>
      </w:tabs>
      <w:ind w:right="283"/>
      <w:jc w:val="center"/>
      <w:rPr>
        <w:rFonts w:ascii="Arial" w:hAnsi="Arial" w:cs="Arial"/>
        <w:b/>
        <w:i/>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D67BA"/>
    <w:multiLevelType w:val="hybridMultilevel"/>
    <w:tmpl w:val="7F2C4F9A"/>
    <w:lvl w:ilvl="0" w:tplc="176E230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BD164A"/>
    <w:multiLevelType w:val="hybridMultilevel"/>
    <w:tmpl w:val="9B86D3EA"/>
    <w:lvl w:ilvl="0" w:tplc="74625370">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5273A"/>
    <w:multiLevelType w:val="hybridMultilevel"/>
    <w:tmpl w:val="287694F6"/>
    <w:lvl w:ilvl="0" w:tplc="CC36F03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9212D68"/>
    <w:multiLevelType w:val="hybridMultilevel"/>
    <w:tmpl w:val="E99A3E32"/>
    <w:lvl w:ilvl="0" w:tplc="465EF4E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AD87DCD"/>
    <w:multiLevelType w:val="hybridMultilevel"/>
    <w:tmpl w:val="5480145C"/>
    <w:lvl w:ilvl="0" w:tplc="B94AF6E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C8F567B"/>
    <w:multiLevelType w:val="hybridMultilevel"/>
    <w:tmpl w:val="52C01DCA"/>
    <w:lvl w:ilvl="0" w:tplc="347E485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D1B4BF9"/>
    <w:multiLevelType w:val="hybridMultilevel"/>
    <w:tmpl w:val="4E129090"/>
    <w:lvl w:ilvl="0" w:tplc="5F78D70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1806329"/>
    <w:multiLevelType w:val="hybridMultilevel"/>
    <w:tmpl w:val="CE984FCE"/>
    <w:lvl w:ilvl="0" w:tplc="BDF866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5381014"/>
    <w:multiLevelType w:val="hybridMultilevel"/>
    <w:tmpl w:val="D3BC5524"/>
    <w:lvl w:ilvl="0" w:tplc="C3763B0E">
      <w:start w:val="1"/>
      <w:numFmt w:val="upperRoman"/>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9">
    <w:nsid w:val="25931EC4"/>
    <w:multiLevelType w:val="hybridMultilevel"/>
    <w:tmpl w:val="64B28368"/>
    <w:lvl w:ilvl="0" w:tplc="60E8203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87A0890"/>
    <w:multiLevelType w:val="hybridMultilevel"/>
    <w:tmpl w:val="1DC8D080"/>
    <w:lvl w:ilvl="0" w:tplc="4846006A">
      <w:start w:val="1"/>
      <w:numFmt w:val="upperRoman"/>
      <w:lvlText w:val="%1."/>
      <w:lvlJc w:val="left"/>
      <w:pPr>
        <w:ind w:left="3621" w:hanging="360"/>
      </w:pPr>
      <w:rPr>
        <w:rFonts w:hint="default"/>
      </w:rPr>
    </w:lvl>
    <w:lvl w:ilvl="1" w:tplc="080A0019" w:tentative="1">
      <w:start w:val="1"/>
      <w:numFmt w:val="lowerLetter"/>
      <w:lvlText w:val="%2."/>
      <w:lvlJc w:val="left"/>
      <w:pPr>
        <w:ind w:left="4341" w:hanging="360"/>
      </w:pPr>
    </w:lvl>
    <w:lvl w:ilvl="2" w:tplc="080A001B" w:tentative="1">
      <w:start w:val="1"/>
      <w:numFmt w:val="lowerRoman"/>
      <w:lvlText w:val="%3."/>
      <w:lvlJc w:val="right"/>
      <w:pPr>
        <w:ind w:left="5061" w:hanging="180"/>
      </w:pPr>
    </w:lvl>
    <w:lvl w:ilvl="3" w:tplc="080A000F" w:tentative="1">
      <w:start w:val="1"/>
      <w:numFmt w:val="decimal"/>
      <w:lvlText w:val="%4."/>
      <w:lvlJc w:val="left"/>
      <w:pPr>
        <w:ind w:left="5781" w:hanging="360"/>
      </w:pPr>
    </w:lvl>
    <w:lvl w:ilvl="4" w:tplc="080A0019" w:tentative="1">
      <w:start w:val="1"/>
      <w:numFmt w:val="lowerLetter"/>
      <w:lvlText w:val="%5."/>
      <w:lvlJc w:val="left"/>
      <w:pPr>
        <w:ind w:left="6501" w:hanging="360"/>
      </w:pPr>
    </w:lvl>
    <w:lvl w:ilvl="5" w:tplc="080A001B" w:tentative="1">
      <w:start w:val="1"/>
      <w:numFmt w:val="lowerRoman"/>
      <w:lvlText w:val="%6."/>
      <w:lvlJc w:val="right"/>
      <w:pPr>
        <w:ind w:left="7221" w:hanging="180"/>
      </w:pPr>
    </w:lvl>
    <w:lvl w:ilvl="6" w:tplc="080A000F" w:tentative="1">
      <w:start w:val="1"/>
      <w:numFmt w:val="decimal"/>
      <w:lvlText w:val="%7."/>
      <w:lvlJc w:val="left"/>
      <w:pPr>
        <w:ind w:left="7941" w:hanging="360"/>
      </w:pPr>
    </w:lvl>
    <w:lvl w:ilvl="7" w:tplc="080A0019" w:tentative="1">
      <w:start w:val="1"/>
      <w:numFmt w:val="lowerLetter"/>
      <w:lvlText w:val="%8."/>
      <w:lvlJc w:val="left"/>
      <w:pPr>
        <w:ind w:left="8661" w:hanging="360"/>
      </w:pPr>
    </w:lvl>
    <w:lvl w:ilvl="8" w:tplc="080A001B" w:tentative="1">
      <w:start w:val="1"/>
      <w:numFmt w:val="lowerRoman"/>
      <w:lvlText w:val="%9."/>
      <w:lvlJc w:val="right"/>
      <w:pPr>
        <w:ind w:left="9381" w:hanging="180"/>
      </w:pPr>
    </w:lvl>
  </w:abstractNum>
  <w:abstractNum w:abstractNumId="11">
    <w:nsid w:val="35105232"/>
    <w:multiLevelType w:val="hybridMultilevel"/>
    <w:tmpl w:val="5D7AA17E"/>
    <w:lvl w:ilvl="0" w:tplc="509854E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7962AA5"/>
    <w:multiLevelType w:val="hybridMultilevel"/>
    <w:tmpl w:val="C6344E86"/>
    <w:lvl w:ilvl="0" w:tplc="BD56338A">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3">
    <w:nsid w:val="3BE570A3"/>
    <w:multiLevelType w:val="hybridMultilevel"/>
    <w:tmpl w:val="197ACB5E"/>
    <w:lvl w:ilvl="0" w:tplc="BDF866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D551FB6"/>
    <w:multiLevelType w:val="hybridMultilevel"/>
    <w:tmpl w:val="9E48B060"/>
    <w:lvl w:ilvl="0" w:tplc="F484F5EA">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5">
    <w:nsid w:val="40122AE7"/>
    <w:multiLevelType w:val="hybridMultilevel"/>
    <w:tmpl w:val="B316CF3E"/>
    <w:lvl w:ilvl="0" w:tplc="F4A2728A">
      <w:start w:val="1"/>
      <w:numFmt w:val="lowerLetter"/>
      <w:lvlText w:val="%1."/>
      <w:lvlJc w:val="left"/>
      <w:pPr>
        <w:tabs>
          <w:tab w:val="num" w:pos="1482"/>
        </w:tabs>
        <w:ind w:left="1482" w:hanging="360"/>
      </w:pPr>
      <w:rPr>
        <w:rFonts w:ascii="Arial" w:eastAsia="Calibri" w:hAnsi="Arial" w:cs="Arial"/>
        <w:b w:val="0"/>
        <w:i w:val="0"/>
        <w:strike w:val="0"/>
        <w:sz w:val="20"/>
        <w:szCs w:val="20"/>
      </w:rPr>
    </w:lvl>
    <w:lvl w:ilvl="1" w:tplc="0C0A0019" w:tentative="1">
      <w:start w:val="1"/>
      <w:numFmt w:val="lowerLetter"/>
      <w:lvlText w:val="%2."/>
      <w:lvlJc w:val="left"/>
      <w:pPr>
        <w:tabs>
          <w:tab w:val="num" w:pos="2202"/>
        </w:tabs>
        <w:ind w:left="2202" w:hanging="360"/>
      </w:pPr>
      <w:rPr>
        <w:rFonts w:cs="Times New Roman"/>
      </w:rPr>
    </w:lvl>
    <w:lvl w:ilvl="2" w:tplc="0C0A001B" w:tentative="1">
      <w:start w:val="1"/>
      <w:numFmt w:val="lowerRoman"/>
      <w:lvlText w:val="%3."/>
      <w:lvlJc w:val="right"/>
      <w:pPr>
        <w:tabs>
          <w:tab w:val="num" w:pos="2922"/>
        </w:tabs>
        <w:ind w:left="2922" w:hanging="180"/>
      </w:pPr>
      <w:rPr>
        <w:rFonts w:cs="Times New Roman"/>
      </w:rPr>
    </w:lvl>
    <w:lvl w:ilvl="3" w:tplc="0C0A000F" w:tentative="1">
      <w:start w:val="1"/>
      <w:numFmt w:val="decimal"/>
      <w:lvlText w:val="%4."/>
      <w:lvlJc w:val="left"/>
      <w:pPr>
        <w:tabs>
          <w:tab w:val="num" w:pos="3642"/>
        </w:tabs>
        <w:ind w:left="3642" w:hanging="360"/>
      </w:pPr>
      <w:rPr>
        <w:rFonts w:cs="Times New Roman"/>
      </w:rPr>
    </w:lvl>
    <w:lvl w:ilvl="4" w:tplc="0C0A0019" w:tentative="1">
      <w:start w:val="1"/>
      <w:numFmt w:val="lowerLetter"/>
      <w:lvlText w:val="%5."/>
      <w:lvlJc w:val="left"/>
      <w:pPr>
        <w:tabs>
          <w:tab w:val="num" w:pos="4362"/>
        </w:tabs>
        <w:ind w:left="4362" w:hanging="360"/>
      </w:pPr>
      <w:rPr>
        <w:rFonts w:cs="Times New Roman"/>
      </w:rPr>
    </w:lvl>
    <w:lvl w:ilvl="5" w:tplc="0C0A001B" w:tentative="1">
      <w:start w:val="1"/>
      <w:numFmt w:val="lowerRoman"/>
      <w:lvlText w:val="%6."/>
      <w:lvlJc w:val="right"/>
      <w:pPr>
        <w:tabs>
          <w:tab w:val="num" w:pos="5082"/>
        </w:tabs>
        <w:ind w:left="5082" w:hanging="180"/>
      </w:pPr>
      <w:rPr>
        <w:rFonts w:cs="Times New Roman"/>
      </w:rPr>
    </w:lvl>
    <w:lvl w:ilvl="6" w:tplc="0C0A000F" w:tentative="1">
      <w:start w:val="1"/>
      <w:numFmt w:val="decimal"/>
      <w:lvlText w:val="%7."/>
      <w:lvlJc w:val="left"/>
      <w:pPr>
        <w:tabs>
          <w:tab w:val="num" w:pos="5802"/>
        </w:tabs>
        <w:ind w:left="5802" w:hanging="360"/>
      </w:pPr>
      <w:rPr>
        <w:rFonts w:cs="Times New Roman"/>
      </w:rPr>
    </w:lvl>
    <w:lvl w:ilvl="7" w:tplc="0C0A0019" w:tentative="1">
      <w:start w:val="1"/>
      <w:numFmt w:val="lowerLetter"/>
      <w:lvlText w:val="%8."/>
      <w:lvlJc w:val="left"/>
      <w:pPr>
        <w:tabs>
          <w:tab w:val="num" w:pos="6522"/>
        </w:tabs>
        <w:ind w:left="6522" w:hanging="360"/>
      </w:pPr>
      <w:rPr>
        <w:rFonts w:cs="Times New Roman"/>
      </w:rPr>
    </w:lvl>
    <w:lvl w:ilvl="8" w:tplc="0C0A001B" w:tentative="1">
      <w:start w:val="1"/>
      <w:numFmt w:val="lowerRoman"/>
      <w:lvlText w:val="%9."/>
      <w:lvlJc w:val="right"/>
      <w:pPr>
        <w:tabs>
          <w:tab w:val="num" w:pos="7242"/>
        </w:tabs>
        <w:ind w:left="7242" w:hanging="180"/>
      </w:pPr>
      <w:rPr>
        <w:rFonts w:cs="Times New Roman"/>
      </w:rPr>
    </w:lvl>
  </w:abstractNum>
  <w:abstractNum w:abstractNumId="16">
    <w:nsid w:val="46B264D3"/>
    <w:multiLevelType w:val="hybridMultilevel"/>
    <w:tmpl w:val="BFD24BC8"/>
    <w:lvl w:ilvl="0" w:tplc="7B80722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7AE32A6"/>
    <w:multiLevelType w:val="hybridMultilevel"/>
    <w:tmpl w:val="5BB6EE0C"/>
    <w:lvl w:ilvl="0" w:tplc="87266540">
      <w:start w:val="1"/>
      <w:numFmt w:val="lowerLetter"/>
      <w:lvlText w:val="%1."/>
      <w:lvlJc w:val="left"/>
      <w:pPr>
        <w:ind w:left="1842" w:hanging="360"/>
      </w:pPr>
      <w:rPr>
        <w:rFonts w:ascii="Arial" w:eastAsia="Calibri" w:hAnsi="Arial" w:cs="Arial"/>
      </w:rPr>
    </w:lvl>
    <w:lvl w:ilvl="1" w:tplc="F97E091C">
      <w:start w:val="1"/>
      <w:numFmt w:val="upperRoman"/>
      <w:lvlText w:val="%2."/>
      <w:lvlJc w:val="left"/>
      <w:pPr>
        <w:ind w:left="2922" w:hanging="720"/>
      </w:pPr>
      <w:rPr>
        <w:rFonts w:hint="default"/>
      </w:rPr>
    </w:lvl>
    <w:lvl w:ilvl="2" w:tplc="080A001B" w:tentative="1">
      <w:start w:val="1"/>
      <w:numFmt w:val="lowerRoman"/>
      <w:lvlText w:val="%3."/>
      <w:lvlJc w:val="right"/>
      <w:pPr>
        <w:ind w:left="3282" w:hanging="180"/>
      </w:pPr>
      <w:rPr>
        <w:rFonts w:cs="Times New Roman"/>
      </w:rPr>
    </w:lvl>
    <w:lvl w:ilvl="3" w:tplc="080A000F" w:tentative="1">
      <w:start w:val="1"/>
      <w:numFmt w:val="decimal"/>
      <w:lvlText w:val="%4."/>
      <w:lvlJc w:val="left"/>
      <w:pPr>
        <w:ind w:left="4002" w:hanging="360"/>
      </w:pPr>
      <w:rPr>
        <w:rFonts w:cs="Times New Roman"/>
      </w:rPr>
    </w:lvl>
    <w:lvl w:ilvl="4" w:tplc="080A0019" w:tentative="1">
      <w:start w:val="1"/>
      <w:numFmt w:val="lowerLetter"/>
      <w:lvlText w:val="%5."/>
      <w:lvlJc w:val="left"/>
      <w:pPr>
        <w:ind w:left="4722" w:hanging="360"/>
      </w:pPr>
      <w:rPr>
        <w:rFonts w:cs="Times New Roman"/>
      </w:rPr>
    </w:lvl>
    <w:lvl w:ilvl="5" w:tplc="080A001B" w:tentative="1">
      <w:start w:val="1"/>
      <w:numFmt w:val="lowerRoman"/>
      <w:lvlText w:val="%6."/>
      <w:lvlJc w:val="right"/>
      <w:pPr>
        <w:ind w:left="5442" w:hanging="180"/>
      </w:pPr>
      <w:rPr>
        <w:rFonts w:cs="Times New Roman"/>
      </w:rPr>
    </w:lvl>
    <w:lvl w:ilvl="6" w:tplc="080A000F" w:tentative="1">
      <w:start w:val="1"/>
      <w:numFmt w:val="decimal"/>
      <w:lvlText w:val="%7."/>
      <w:lvlJc w:val="left"/>
      <w:pPr>
        <w:ind w:left="6162" w:hanging="360"/>
      </w:pPr>
      <w:rPr>
        <w:rFonts w:cs="Times New Roman"/>
      </w:rPr>
    </w:lvl>
    <w:lvl w:ilvl="7" w:tplc="080A0019" w:tentative="1">
      <w:start w:val="1"/>
      <w:numFmt w:val="lowerLetter"/>
      <w:lvlText w:val="%8."/>
      <w:lvlJc w:val="left"/>
      <w:pPr>
        <w:ind w:left="6882" w:hanging="360"/>
      </w:pPr>
      <w:rPr>
        <w:rFonts w:cs="Times New Roman"/>
      </w:rPr>
    </w:lvl>
    <w:lvl w:ilvl="8" w:tplc="080A001B" w:tentative="1">
      <w:start w:val="1"/>
      <w:numFmt w:val="lowerRoman"/>
      <w:lvlText w:val="%9."/>
      <w:lvlJc w:val="right"/>
      <w:pPr>
        <w:ind w:left="7602" w:hanging="180"/>
      </w:pPr>
      <w:rPr>
        <w:rFonts w:cs="Times New Roman"/>
      </w:rPr>
    </w:lvl>
  </w:abstractNum>
  <w:abstractNum w:abstractNumId="18">
    <w:nsid w:val="49895F2D"/>
    <w:multiLevelType w:val="hybridMultilevel"/>
    <w:tmpl w:val="16D2B410"/>
    <w:lvl w:ilvl="0" w:tplc="2A26477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9AC0DE0"/>
    <w:multiLevelType w:val="hybridMultilevel"/>
    <w:tmpl w:val="2B641E74"/>
    <w:lvl w:ilvl="0" w:tplc="E9D4F6A2">
      <w:start w:val="1"/>
      <w:numFmt w:val="lowerLetter"/>
      <w:lvlText w:val="%1."/>
      <w:lvlJc w:val="left"/>
      <w:pPr>
        <w:ind w:left="720" w:hanging="360"/>
      </w:pPr>
      <w:rPr>
        <w:rFonts w:ascii="Arial" w:eastAsia="Calibri" w:hAnsi="Arial" w:cs="Arial"/>
      </w:rPr>
    </w:lvl>
    <w:lvl w:ilvl="1" w:tplc="CEF64FD2">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09D5F5F"/>
    <w:multiLevelType w:val="hybridMultilevel"/>
    <w:tmpl w:val="E6FE364E"/>
    <w:lvl w:ilvl="0" w:tplc="72FE1C1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1EE5DE9"/>
    <w:multiLevelType w:val="hybridMultilevel"/>
    <w:tmpl w:val="4148B7AA"/>
    <w:lvl w:ilvl="0" w:tplc="C01EC7D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68E540E"/>
    <w:multiLevelType w:val="hybridMultilevel"/>
    <w:tmpl w:val="D8642A88"/>
    <w:lvl w:ilvl="0" w:tplc="27007256">
      <w:start w:val="1"/>
      <w:numFmt w:val="lowerLetter"/>
      <w:lvlText w:val="%1."/>
      <w:lvlJc w:val="left"/>
      <w:pPr>
        <w:ind w:left="1842" w:hanging="360"/>
      </w:pPr>
      <w:rPr>
        <w:rFonts w:ascii="Arial" w:eastAsia="Calibri" w:hAnsi="Arial" w:cs="Arial"/>
      </w:rPr>
    </w:lvl>
    <w:lvl w:ilvl="1" w:tplc="080A0019" w:tentative="1">
      <w:start w:val="1"/>
      <w:numFmt w:val="lowerLetter"/>
      <w:lvlText w:val="%2."/>
      <w:lvlJc w:val="left"/>
      <w:pPr>
        <w:ind w:left="2562" w:hanging="360"/>
      </w:pPr>
      <w:rPr>
        <w:rFonts w:cs="Times New Roman"/>
      </w:rPr>
    </w:lvl>
    <w:lvl w:ilvl="2" w:tplc="080A001B" w:tentative="1">
      <w:start w:val="1"/>
      <w:numFmt w:val="lowerRoman"/>
      <w:lvlText w:val="%3."/>
      <w:lvlJc w:val="right"/>
      <w:pPr>
        <w:ind w:left="3282" w:hanging="180"/>
      </w:pPr>
      <w:rPr>
        <w:rFonts w:cs="Times New Roman"/>
      </w:rPr>
    </w:lvl>
    <w:lvl w:ilvl="3" w:tplc="080A000F" w:tentative="1">
      <w:start w:val="1"/>
      <w:numFmt w:val="decimal"/>
      <w:lvlText w:val="%4."/>
      <w:lvlJc w:val="left"/>
      <w:pPr>
        <w:ind w:left="4002" w:hanging="360"/>
      </w:pPr>
      <w:rPr>
        <w:rFonts w:cs="Times New Roman"/>
      </w:rPr>
    </w:lvl>
    <w:lvl w:ilvl="4" w:tplc="080A0019" w:tentative="1">
      <w:start w:val="1"/>
      <w:numFmt w:val="lowerLetter"/>
      <w:lvlText w:val="%5."/>
      <w:lvlJc w:val="left"/>
      <w:pPr>
        <w:ind w:left="4722" w:hanging="360"/>
      </w:pPr>
      <w:rPr>
        <w:rFonts w:cs="Times New Roman"/>
      </w:rPr>
    </w:lvl>
    <w:lvl w:ilvl="5" w:tplc="080A001B" w:tentative="1">
      <w:start w:val="1"/>
      <w:numFmt w:val="lowerRoman"/>
      <w:lvlText w:val="%6."/>
      <w:lvlJc w:val="right"/>
      <w:pPr>
        <w:ind w:left="5442" w:hanging="180"/>
      </w:pPr>
      <w:rPr>
        <w:rFonts w:cs="Times New Roman"/>
      </w:rPr>
    </w:lvl>
    <w:lvl w:ilvl="6" w:tplc="080A000F" w:tentative="1">
      <w:start w:val="1"/>
      <w:numFmt w:val="decimal"/>
      <w:lvlText w:val="%7."/>
      <w:lvlJc w:val="left"/>
      <w:pPr>
        <w:ind w:left="6162" w:hanging="360"/>
      </w:pPr>
      <w:rPr>
        <w:rFonts w:cs="Times New Roman"/>
      </w:rPr>
    </w:lvl>
    <w:lvl w:ilvl="7" w:tplc="080A0019" w:tentative="1">
      <w:start w:val="1"/>
      <w:numFmt w:val="lowerLetter"/>
      <w:lvlText w:val="%8."/>
      <w:lvlJc w:val="left"/>
      <w:pPr>
        <w:ind w:left="6882" w:hanging="360"/>
      </w:pPr>
      <w:rPr>
        <w:rFonts w:cs="Times New Roman"/>
      </w:rPr>
    </w:lvl>
    <w:lvl w:ilvl="8" w:tplc="080A001B" w:tentative="1">
      <w:start w:val="1"/>
      <w:numFmt w:val="lowerRoman"/>
      <w:lvlText w:val="%9."/>
      <w:lvlJc w:val="right"/>
      <w:pPr>
        <w:ind w:left="7602" w:hanging="180"/>
      </w:pPr>
      <w:rPr>
        <w:rFonts w:cs="Times New Roman"/>
      </w:rPr>
    </w:lvl>
  </w:abstractNum>
  <w:abstractNum w:abstractNumId="23">
    <w:nsid w:val="590C5B89"/>
    <w:multiLevelType w:val="hybridMultilevel"/>
    <w:tmpl w:val="7E3E9CA4"/>
    <w:lvl w:ilvl="0" w:tplc="5CAE0E5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984788C"/>
    <w:multiLevelType w:val="hybridMultilevel"/>
    <w:tmpl w:val="C51C74B8"/>
    <w:lvl w:ilvl="0" w:tplc="08BC8C24">
      <w:start w:val="1"/>
      <w:numFmt w:val="upperRoman"/>
      <w:lvlText w:val="%1."/>
      <w:lvlJc w:val="left"/>
      <w:pPr>
        <w:ind w:left="2007" w:hanging="720"/>
      </w:pPr>
      <w:rPr>
        <w:rFonts w:hint="default"/>
      </w:rPr>
    </w:lvl>
    <w:lvl w:ilvl="1" w:tplc="0C0A0019" w:tentative="1">
      <w:start w:val="1"/>
      <w:numFmt w:val="lowerLetter"/>
      <w:lvlText w:val="%2."/>
      <w:lvlJc w:val="left"/>
      <w:pPr>
        <w:ind w:left="2367" w:hanging="360"/>
      </w:pPr>
    </w:lvl>
    <w:lvl w:ilvl="2" w:tplc="0C0A001B" w:tentative="1">
      <w:start w:val="1"/>
      <w:numFmt w:val="lowerRoman"/>
      <w:lvlText w:val="%3."/>
      <w:lvlJc w:val="right"/>
      <w:pPr>
        <w:ind w:left="3087" w:hanging="180"/>
      </w:pPr>
    </w:lvl>
    <w:lvl w:ilvl="3" w:tplc="0C0A000F" w:tentative="1">
      <w:start w:val="1"/>
      <w:numFmt w:val="decimal"/>
      <w:lvlText w:val="%4."/>
      <w:lvlJc w:val="left"/>
      <w:pPr>
        <w:ind w:left="3807" w:hanging="360"/>
      </w:pPr>
    </w:lvl>
    <w:lvl w:ilvl="4" w:tplc="0C0A0019" w:tentative="1">
      <w:start w:val="1"/>
      <w:numFmt w:val="lowerLetter"/>
      <w:lvlText w:val="%5."/>
      <w:lvlJc w:val="left"/>
      <w:pPr>
        <w:ind w:left="4527" w:hanging="360"/>
      </w:pPr>
    </w:lvl>
    <w:lvl w:ilvl="5" w:tplc="0C0A001B" w:tentative="1">
      <w:start w:val="1"/>
      <w:numFmt w:val="lowerRoman"/>
      <w:lvlText w:val="%6."/>
      <w:lvlJc w:val="right"/>
      <w:pPr>
        <w:ind w:left="5247" w:hanging="180"/>
      </w:pPr>
    </w:lvl>
    <w:lvl w:ilvl="6" w:tplc="0C0A000F" w:tentative="1">
      <w:start w:val="1"/>
      <w:numFmt w:val="decimal"/>
      <w:lvlText w:val="%7."/>
      <w:lvlJc w:val="left"/>
      <w:pPr>
        <w:ind w:left="5967" w:hanging="360"/>
      </w:pPr>
    </w:lvl>
    <w:lvl w:ilvl="7" w:tplc="0C0A0019" w:tentative="1">
      <w:start w:val="1"/>
      <w:numFmt w:val="lowerLetter"/>
      <w:lvlText w:val="%8."/>
      <w:lvlJc w:val="left"/>
      <w:pPr>
        <w:ind w:left="6687" w:hanging="360"/>
      </w:pPr>
    </w:lvl>
    <w:lvl w:ilvl="8" w:tplc="0C0A001B" w:tentative="1">
      <w:start w:val="1"/>
      <w:numFmt w:val="lowerRoman"/>
      <w:lvlText w:val="%9."/>
      <w:lvlJc w:val="right"/>
      <w:pPr>
        <w:ind w:left="7407" w:hanging="180"/>
      </w:pPr>
    </w:lvl>
  </w:abstractNum>
  <w:abstractNum w:abstractNumId="25">
    <w:nsid w:val="5C9C1811"/>
    <w:multiLevelType w:val="hybridMultilevel"/>
    <w:tmpl w:val="DD663FCA"/>
    <w:lvl w:ilvl="0" w:tplc="7B48DFE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E467195"/>
    <w:multiLevelType w:val="hybridMultilevel"/>
    <w:tmpl w:val="E2125844"/>
    <w:lvl w:ilvl="0" w:tplc="D1509AD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FC76C7D"/>
    <w:multiLevelType w:val="hybridMultilevel"/>
    <w:tmpl w:val="C2DE30B2"/>
    <w:lvl w:ilvl="0" w:tplc="692E657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D0D36AF"/>
    <w:multiLevelType w:val="hybridMultilevel"/>
    <w:tmpl w:val="9BE62BFA"/>
    <w:lvl w:ilvl="0" w:tplc="E9ECBB6C">
      <w:start w:val="1"/>
      <w:numFmt w:val="upperRoman"/>
      <w:lvlText w:val="%1."/>
      <w:lvlJc w:val="left"/>
      <w:pPr>
        <w:ind w:left="4046" w:hanging="360"/>
      </w:pPr>
      <w:rPr>
        <w:rFonts w:hint="default"/>
      </w:rPr>
    </w:lvl>
    <w:lvl w:ilvl="1" w:tplc="080A0019" w:tentative="1">
      <w:start w:val="1"/>
      <w:numFmt w:val="lowerLetter"/>
      <w:lvlText w:val="%2."/>
      <w:lvlJc w:val="left"/>
      <w:pPr>
        <w:ind w:left="4766" w:hanging="360"/>
      </w:pPr>
    </w:lvl>
    <w:lvl w:ilvl="2" w:tplc="080A001B" w:tentative="1">
      <w:start w:val="1"/>
      <w:numFmt w:val="lowerRoman"/>
      <w:lvlText w:val="%3."/>
      <w:lvlJc w:val="right"/>
      <w:pPr>
        <w:ind w:left="5486" w:hanging="180"/>
      </w:pPr>
    </w:lvl>
    <w:lvl w:ilvl="3" w:tplc="080A000F" w:tentative="1">
      <w:start w:val="1"/>
      <w:numFmt w:val="decimal"/>
      <w:lvlText w:val="%4."/>
      <w:lvlJc w:val="left"/>
      <w:pPr>
        <w:ind w:left="6206" w:hanging="360"/>
      </w:pPr>
    </w:lvl>
    <w:lvl w:ilvl="4" w:tplc="080A0019" w:tentative="1">
      <w:start w:val="1"/>
      <w:numFmt w:val="lowerLetter"/>
      <w:lvlText w:val="%5."/>
      <w:lvlJc w:val="left"/>
      <w:pPr>
        <w:ind w:left="6926" w:hanging="360"/>
      </w:pPr>
    </w:lvl>
    <w:lvl w:ilvl="5" w:tplc="080A001B" w:tentative="1">
      <w:start w:val="1"/>
      <w:numFmt w:val="lowerRoman"/>
      <w:lvlText w:val="%6."/>
      <w:lvlJc w:val="right"/>
      <w:pPr>
        <w:ind w:left="7646" w:hanging="180"/>
      </w:pPr>
    </w:lvl>
    <w:lvl w:ilvl="6" w:tplc="080A000F" w:tentative="1">
      <w:start w:val="1"/>
      <w:numFmt w:val="decimal"/>
      <w:lvlText w:val="%7."/>
      <w:lvlJc w:val="left"/>
      <w:pPr>
        <w:ind w:left="8366" w:hanging="360"/>
      </w:pPr>
    </w:lvl>
    <w:lvl w:ilvl="7" w:tplc="080A0019" w:tentative="1">
      <w:start w:val="1"/>
      <w:numFmt w:val="lowerLetter"/>
      <w:lvlText w:val="%8."/>
      <w:lvlJc w:val="left"/>
      <w:pPr>
        <w:ind w:left="9086" w:hanging="360"/>
      </w:pPr>
    </w:lvl>
    <w:lvl w:ilvl="8" w:tplc="080A001B" w:tentative="1">
      <w:start w:val="1"/>
      <w:numFmt w:val="lowerRoman"/>
      <w:lvlText w:val="%9."/>
      <w:lvlJc w:val="right"/>
      <w:pPr>
        <w:ind w:left="9806" w:hanging="180"/>
      </w:pPr>
    </w:lvl>
  </w:abstractNum>
  <w:abstractNum w:abstractNumId="29">
    <w:nsid w:val="7E56719D"/>
    <w:multiLevelType w:val="hybridMultilevel"/>
    <w:tmpl w:val="57A01BFC"/>
    <w:lvl w:ilvl="0" w:tplc="E9D4F6A2">
      <w:start w:val="1"/>
      <w:numFmt w:val="lowerLetter"/>
      <w:lvlText w:val="%1."/>
      <w:lvlJc w:val="left"/>
      <w:pPr>
        <w:ind w:left="1482" w:hanging="360"/>
      </w:pPr>
      <w:rPr>
        <w:rFonts w:ascii="Arial" w:eastAsia="Calibri" w:hAnsi="Arial" w:cs="Arial"/>
      </w:rPr>
    </w:lvl>
    <w:lvl w:ilvl="1" w:tplc="080A0019" w:tentative="1">
      <w:start w:val="1"/>
      <w:numFmt w:val="lowerLetter"/>
      <w:lvlText w:val="%2."/>
      <w:lvlJc w:val="left"/>
      <w:pPr>
        <w:ind w:left="2202" w:hanging="360"/>
      </w:pPr>
      <w:rPr>
        <w:rFonts w:cs="Times New Roman"/>
      </w:rPr>
    </w:lvl>
    <w:lvl w:ilvl="2" w:tplc="080A001B" w:tentative="1">
      <w:start w:val="1"/>
      <w:numFmt w:val="lowerRoman"/>
      <w:lvlText w:val="%3."/>
      <w:lvlJc w:val="right"/>
      <w:pPr>
        <w:ind w:left="2922" w:hanging="180"/>
      </w:pPr>
      <w:rPr>
        <w:rFonts w:cs="Times New Roman"/>
      </w:rPr>
    </w:lvl>
    <w:lvl w:ilvl="3" w:tplc="080A000F" w:tentative="1">
      <w:start w:val="1"/>
      <w:numFmt w:val="decimal"/>
      <w:lvlText w:val="%4."/>
      <w:lvlJc w:val="left"/>
      <w:pPr>
        <w:ind w:left="3642" w:hanging="360"/>
      </w:pPr>
      <w:rPr>
        <w:rFonts w:cs="Times New Roman"/>
      </w:rPr>
    </w:lvl>
    <w:lvl w:ilvl="4" w:tplc="080A0019" w:tentative="1">
      <w:start w:val="1"/>
      <w:numFmt w:val="lowerLetter"/>
      <w:lvlText w:val="%5."/>
      <w:lvlJc w:val="left"/>
      <w:pPr>
        <w:ind w:left="4362" w:hanging="360"/>
      </w:pPr>
      <w:rPr>
        <w:rFonts w:cs="Times New Roman"/>
      </w:rPr>
    </w:lvl>
    <w:lvl w:ilvl="5" w:tplc="080A001B" w:tentative="1">
      <w:start w:val="1"/>
      <w:numFmt w:val="lowerRoman"/>
      <w:lvlText w:val="%6."/>
      <w:lvlJc w:val="right"/>
      <w:pPr>
        <w:ind w:left="5082" w:hanging="180"/>
      </w:pPr>
      <w:rPr>
        <w:rFonts w:cs="Times New Roman"/>
      </w:rPr>
    </w:lvl>
    <w:lvl w:ilvl="6" w:tplc="080A000F" w:tentative="1">
      <w:start w:val="1"/>
      <w:numFmt w:val="decimal"/>
      <w:lvlText w:val="%7."/>
      <w:lvlJc w:val="left"/>
      <w:pPr>
        <w:ind w:left="5802" w:hanging="360"/>
      </w:pPr>
      <w:rPr>
        <w:rFonts w:cs="Times New Roman"/>
      </w:rPr>
    </w:lvl>
    <w:lvl w:ilvl="7" w:tplc="080A0019" w:tentative="1">
      <w:start w:val="1"/>
      <w:numFmt w:val="lowerLetter"/>
      <w:lvlText w:val="%8."/>
      <w:lvlJc w:val="left"/>
      <w:pPr>
        <w:ind w:left="6522" w:hanging="360"/>
      </w:pPr>
      <w:rPr>
        <w:rFonts w:cs="Times New Roman"/>
      </w:rPr>
    </w:lvl>
    <w:lvl w:ilvl="8" w:tplc="080A001B" w:tentative="1">
      <w:start w:val="1"/>
      <w:numFmt w:val="lowerRoman"/>
      <w:lvlText w:val="%9."/>
      <w:lvlJc w:val="right"/>
      <w:pPr>
        <w:ind w:left="7242" w:hanging="180"/>
      </w:pPr>
      <w:rPr>
        <w:rFonts w:cs="Times New Roman"/>
      </w:rPr>
    </w:lvl>
  </w:abstractNum>
  <w:abstractNum w:abstractNumId="30">
    <w:nsid w:val="7E6534FA"/>
    <w:multiLevelType w:val="hybridMultilevel"/>
    <w:tmpl w:val="8BB04F0E"/>
    <w:lvl w:ilvl="0" w:tplc="230259B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9"/>
  </w:num>
  <w:num w:numId="2">
    <w:abstractNumId w:val="15"/>
  </w:num>
  <w:num w:numId="3">
    <w:abstractNumId w:val="22"/>
  </w:num>
  <w:num w:numId="4">
    <w:abstractNumId w:val="17"/>
  </w:num>
  <w:num w:numId="5">
    <w:abstractNumId w:val="19"/>
  </w:num>
  <w:num w:numId="6">
    <w:abstractNumId w:val="30"/>
  </w:num>
  <w:num w:numId="7">
    <w:abstractNumId w:val="10"/>
  </w:num>
  <w:num w:numId="8">
    <w:abstractNumId w:val="4"/>
  </w:num>
  <w:num w:numId="9">
    <w:abstractNumId w:val="5"/>
  </w:num>
  <w:num w:numId="10">
    <w:abstractNumId w:val="25"/>
  </w:num>
  <w:num w:numId="11">
    <w:abstractNumId w:val="28"/>
  </w:num>
  <w:num w:numId="12">
    <w:abstractNumId w:val="18"/>
  </w:num>
  <w:num w:numId="13">
    <w:abstractNumId w:val="20"/>
  </w:num>
  <w:num w:numId="14">
    <w:abstractNumId w:val="16"/>
  </w:num>
  <w:num w:numId="15">
    <w:abstractNumId w:val="8"/>
  </w:num>
  <w:num w:numId="16">
    <w:abstractNumId w:val="11"/>
  </w:num>
  <w:num w:numId="17">
    <w:abstractNumId w:val="3"/>
  </w:num>
  <w:num w:numId="18">
    <w:abstractNumId w:val="27"/>
  </w:num>
  <w:num w:numId="19">
    <w:abstractNumId w:val="2"/>
  </w:num>
  <w:num w:numId="20">
    <w:abstractNumId w:val="9"/>
  </w:num>
  <w:num w:numId="21">
    <w:abstractNumId w:val="0"/>
  </w:num>
  <w:num w:numId="22">
    <w:abstractNumId w:val="6"/>
  </w:num>
  <w:num w:numId="23">
    <w:abstractNumId w:val="26"/>
  </w:num>
  <w:num w:numId="24">
    <w:abstractNumId w:val="23"/>
  </w:num>
  <w:num w:numId="25">
    <w:abstractNumId w:val="21"/>
  </w:num>
  <w:num w:numId="26">
    <w:abstractNumId w:val="13"/>
  </w:num>
  <w:num w:numId="27">
    <w:abstractNumId w:val="7"/>
  </w:num>
  <w:num w:numId="28">
    <w:abstractNumId w:val="1"/>
  </w:num>
  <w:num w:numId="29">
    <w:abstractNumId w:val="14"/>
  </w:num>
  <w:num w:numId="30">
    <w:abstractNumId w:val="24"/>
  </w:num>
  <w:num w:numId="31">
    <w:abstractNumId w:val="12"/>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hyphenationZone w:val="425"/>
  <w:noPunctuationKerning/>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541784"/>
    <w:rsid w:val="00007557"/>
    <w:rsid w:val="000100D6"/>
    <w:rsid w:val="00011EB3"/>
    <w:rsid w:val="00022301"/>
    <w:rsid w:val="000474A6"/>
    <w:rsid w:val="000620D3"/>
    <w:rsid w:val="000A469A"/>
    <w:rsid w:val="000A7DA9"/>
    <w:rsid w:val="000B56E8"/>
    <w:rsid w:val="000D0AB4"/>
    <w:rsid w:val="000F2A44"/>
    <w:rsid w:val="001076EE"/>
    <w:rsid w:val="0013232B"/>
    <w:rsid w:val="001334DB"/>
    <w:rsid w:val="00134349"/>
    <w:rsid w:val="00137EDA"/>
    <w:rsid w:val="00155C2F"/>
    <w:rsid w:val="00163F05"/>
    <w:rsid w:val="00167CE1"/>
    <w:rsid w:val="00170F01"/>
    <w:rsid w:val="001A21D9"/>
    <w:rsid w:val="001B43E1"/>
    <w:rsid w:val="001C1C21"/>
    <w:rsid w:val="002032C5"/>
    <w:rsid w:val="0021164E"/>
    <w:rsid w:val="00213895"/>
    <w:rsid w:val="00230651"/>
    <w:rsid w:val="002449CC"/>
    <w:rsid w:val="00273FCE"/>
    <w:rsid w:val="002817A1"/>
    <w:rsid w:val="00286AF9"/>
    <w:rsid w:val="0029241E"/>
    <w:rsid w:val="002A0FAC"/>
    <w:rsid w:val="002B3DA1"/>
    <w:rsid w:val="00317F1A"/>
    <w:rsid w:val="00326187"/>
    <w:rsid w:val="00327D2C"/>
    <w:rsid w:val="003464CD"/>
    <w:rsid w:val="00354572"/>
    <w:rsid w:val="003A535C"/>
    <w:rsid w:val="003A5E3F"/>
    <w:rsid w:val="003B0195"/>
    <w:rsid w:val="003B735E"/>
    <w:rsid w:val="003C46E0"/>
    <w:rsid w:val="003C5671"/>
    <w:rsid w:val="003E4B44"/>
    <w:rsid w:val="003E6A51"/>
    <w:rsid w:val="00413B8B"/>
    <w:rsid w:val="00425D83"/>
    <w:rsid w:val="00451D10"/>
    <w:rsid w:val="004678A6"/>
    <w:rsid w:val="004C5A11"/>
    <w:rsid w:val="004D1EF2"/>
    <w:rsid w:val="004E1005"/>
    <w:rsid w:val="004F5764"/>
    <w:rsid w:val="004F5922"/>
    <w:rsid w:val="00505F4F"/>
    <w:rsid w:val="00541784"/>
    <w:rsid w:val="0054423C"/>
    <w:rsid w:val="005453ED"/>
    <w:rsid w:val="005553E5"/>
    <w:rsid w:val="005578DD"/>
    <w:rsid w:val="005756C4"/>
    <w:rsid w:val="00597490"/>
    <w:rsid w:val="005C6601"/>
    <w:rsid w:val="005F7B7C"/>
    <w:rsid w:val="0061441D"/>
    <w:rsid w:val="00621196"/>
    <w:rsid w:val="0062316E"/>
    <w:rsid w:val="006238D7"/>
    <w:rsid w:val="00636DB5"/>
    <w:rsid w:val="006401B5"/>
    <w:rsid w:val="00642920"/>
    <w:rsid w:val="00654D2D"/>
    <w:rsid w:val="00660FB7"/>
    <w:rsid w:val="00662D02"/>
    <w:rsid w:val="006667D2"/>
    <w:rsid w:val="00684004"/>
    <w:rsid w:val="00685FEE"/>
    <w:rsid w:val="006864A2"/>
    <w:rsid w:val="006A5108"/>
    <w:rsid w:val="006B55D5"/>
    <w:rsid w:val="006D5C4A"/>
    <w:rsid w:val="006D5D1A"/>
    <w:rsid w:val="006E0323"/>
    <w:rsid w:val="006E0747"/>
    <w:rsid w:val="006E0D5A"/>
    <w:rsid w:val="006E354F"/>
    <w:rsid w:val="006E5B8B"/>
    <w:rsid w:val="006F0F59"/>
    <w:rsid w:val="0070606E"/>
    <w:rsid w:val="00711067"/>
    <w:rsid w:val="00714251"/>
    <w:rsid w:val="007262B4"/>
    <w:rsid w:val="00735FE0"/>
    <w:rsid w:val="00744C56"/>
    <w:rsid w:val="00745D34"/>
    <w:rsid w:val="00747D25"/>
    <w:rsid w:val="00756194"/>
    <w:rsid w:val="00756574"/>
    <w:rsid w:val="00757B05"/>
    <w:rsid w:val="00795239"/>
    <w:rsid w:val="00795F8B"/>
    <w:rsid w:val="007B1D2F"/>
    <w:rsid w:val="007E0ECC"/>
    <w:rsid w:val="007E5AC6"/>
    <w:rsid w:val="00803732"/>
    <w:rsid w:val="00803E7E"/>
    <w:rsid w:val="00805A67"/>
    <w:rsid w:val="008169F5"/>
    <w:rsid w:val="00822237"/>
    <w:rsid w:val="00834B18"/>
    <w:rsid w:val="00851748"/>
    <w:rsid w:val="008A19CA"/>
    <w:rsid w:val="008D3774"/>
    <w:rsid w:val="008D3AC6"/>
    <w:rsid w:val="008D5135"/>
    <w:rsid w:val="008E7257"/>
    <w:rsid w:val="0090004E"/>
    <w:rsid w:val="00913286"/>
    <w:rsid w:val="00913484"/>
    <w:rsid w:val="00914E65"/>
    <w:rsid w:val="009202F7"/>
    <w:rsid w:val="00972ACC"/>
    <w:rsid w:val="009855BF"/>
    <w:rsid w:val="00995C47"/>
    <w:rsid w:val="009A64AD"/>
    <w:rsid w:val="009C705A"/>
    <w:rsid w:val="00A00CE9"/>
    <w:rsid w:val="00A04CB8"/>
    <w:rsid w:val="00A14541"/>
    <w:rsid w:val="00A24E29"/>
    <w:rsid w:val="00A27456"/>
    <w:rsid w:val="00A66BD1"/>
    <w:rsid w:val="00A71B14"/>
    <w:rsid w:val="00A94171"/>
    <w:rsid w:val="00AB072F"/>
    <w:rsid w:val="00AC1FDB"/>
    <w:rsid w:val="00AC68FB"/>
    <w:rsid w:val="00AD21A3"/>
    <w:rsid w:val="00AE3210"/>
    <w:rsid w:val="00AF05C2"/>
    <w:rsid w:val="00AF3FA2"/>
    <w:rsid w:val="00AF6BEE"/>
    <w:rsid w:val="00B26A3C"/>
    <w:rsid w:val="00B270FB"/>
    <w:rsid w:val="00B3428D"/>
    <w:rsid w:val="00B40AA1"/>
    <w:rsid w:val="00B83DCE"/>
    <w:rsid w:val="00B8471D"/>
    <w:rsid w:val="00BA5718"/>
    <w:rsid w:val="00BA7330"/>
    <w:rsid w:val="00BB556E"/>
    <w:rsid w:val="00BD2BED"/>
    <w:rsid w:val="00BD6B38"/>
    <w:rsid w:val="00BE25F1"/>
    <w:rsid w:val="00C010B3"/>
    <w:rsid w:val="00C12BE1"/>
    <w:rsid w:val="00C14D15"/>
    <w:rsid w:val="00C16D2C"/>
    <w:rsid w:val="00C20AD6"/>
    <w:rsid w:val="00C471CB"/>
    <w:rsid w:val="00C60E65"/>
    <w:rsid w:val="00C755F2"/>
    <w:rsid w:val="00C83D86"/>
    <w:rsid w:val="00CB144A"/>
    <w:rsid w:val="00CB185E"/>
    <w:rsid w:val="00CC7D28"/>
    <w:rsid w:val="00CD0A13"/>
    <w:rsid w:val="00CD51F9"/>
    <w:rsid w:val="00CD5DA5"/>
    <w:rsid w:val="00CE2A71"/>
    <w:rsid w:val="00CF6DBC"/>
    <w:rsid w:val="00D04E02"/>
    <w:rsid w:val="00D11750"/>
    <w:rsid w:val="00D11F1E"/>
    <w:rsid w:val="00D36A1E"/>
    <w:rsid w:val="00D44F07"/>
    <w:rsid w:val="00D46954"/>
    <w:rsid w:val="00D52BD3"/>
    <w:rsid w:val="00D629B7"/>
    <w:rsid w:val="00D72C3E"/>
    <w:rsid w:val="00DA66E2"/>
    <w:rsid w:val="00DD3093"/>
    <w:rsid w:val="00DF0B22"/>
    <w:rsid w:val="00DF6377"/>
    <w:rsid w:val="00DF68D6"/>
    <w:rsid w:val="00E15D78"/>
    <w:rsid w:val="00E21618"/>
    <w:rsid w:val="00E31D75"/>
    <w:rsid w:val="00E323F2"/>
    <w:rsid w:val="00E3655B"/>
    <w:rsid w:val="00E370EB"/>
    <w:rsid w:val="00E6773D"/>
    <w:rsid w:val="00E95663"/>
    <w:rsid w:val="00EA0B7F"/>
    <w:rsid w:val="00EA67B1"/>
    <w:rsid w:val="00EB7893"/>
    <w:rsid w:val="00EF25EF"/>
    <w:rsid w:val="00F273E4"/>
    <w:rsid w:val="00F31FB1"/>
    <w:rsid w:val="00F34C93"/>
    <w:rsid w:val="00F40340"/>
    <w:rsid w:val="00F53D43"/>
    <w:rsid w:val="00F65546"/>
    <w:rsid w:val="00F87E21"/>
    <w:rsid w:val="00FA7F03"/>
    <w:rsid w:val="00FF35D1"/>
    <w:rsid w:val="00FF4037"/>
    <w:rsid w:val="00FF51E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semiHidden="1" w:uiPriority="99" w:unhideWhenUsed="1" w:qFormat="1"/>
    <w:lsdException w:name="heading 5" w:semiHidden="1" w:uiPriority="99" w:unhideWhenUsed="1" w:qFormat="1"/>
    <w:lsdException w:name="heading 6" w:qFormat="1"/>
    <w:lsdException w:name="heading 7" w:semiHidden="1" w:unhideWhenUsed="1" w:qFormat="1"/>
    <w:lsdException w:name="heading 8" w:uiPriority="99"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Body Text 2" w:uiPriority="99"/>
    <w:lsdException w:name="Body Text 3" w:uiPriority="99"/>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21D9"/>
    <w:rPr>
      <w:sz w:val="24"/>
      <w:szCs w:val="24"/>
      <w:lang w:val="es-ES" w:eastAsia="es-ES"/>
    </w:rPr>
  </w:style>
  <w:style w:type="paragraph" w:styleId="Ttulo1">
    <w:name w:val="heading 1"/>
    <w:basedOn w:val="Normal"/>
    <w:next w:val="Normal"/>
    <w:qFormat/>
    <w:rsid w:val="001A21D9"/>
    <w:pPr>
      <w:keepNext/>
      <w:ind w:left="539" w:right="357" w:firstLine="539"/>
      <w:jc w:val="both"/>
      <w:outlineLvl w:val="0"/>
    </w:pPr>
    <w:rPr>
      <w:rFonts w:ascii="Arial" w:hAnsi="Arial" w:cs="Arial"/>
      <w:b/>
      <w:bCs/>
      <w:sz w:val="20"/>
    </w:rPr>
  </w:style>
  <w:style w:type="paragraph" w:styleId="Ttulo2">
    <w:name w:val="heading 2"/>
    <w:basedOn w:val="Normal"/>
    <w:next w:val="Normal"/>
    <w:qFormat/>
    <w:rsid w:val="001A21D9"/>
    <w:pPr>
      <w:keepNext/>
      <w:ind w:left="539" w:right="357" w:firstLine="1"/>
      <w:jc w:val="center"/>
      <w:outlineLvl w:val="1"/>
    </w:pPr>
    <w:rPr>
      <w:rFonts w:ascii="Arial" w:hAnsi="Arial" w:cs="Arial"/>
      <w:b/>
      <w:bCs/>
      <w:sz w:val="20"/>
    </w:rPr>
  </w:style>
  <w:style w:type="paragraph" w:styleId="Ttulo3">
    <w:name w:val="heading 3"/>
    <w:basedOn w:val="Normal"/>
    <w:next w:val="Normal"/>
    <w:link w:val="Ttulo3Car1"/>
    <w:uiPriority w:val="99"/>
    <w:qFormat/>
    <w:rsid w:val="001A21D9"/>
    <w:pPr>
      <w:keepNext/>
      <w:spacing w:before="60"/>
      <w:ind w:left="540" w:right="434"/>
      <w:jc w:val="center"/>
      <w:outlineLvl w:val="2"/>
    </w:pPr>
    <w:rPr>
      <w:rFonts w:ascii="Arial" w:hAnsi="Arial"/>
      <w:b/>
      <w:bCs/>
      <w:sz w:val="20"/>
    </w:rPr>
  </w:style>
  <w:style w:type="paragraph" w:styleId="Ttulo4">
    <w:name w:val="heading 4"/>
    <w:basedOn w:val="Normal"/>
    <w:next w:val="Normal"/>
    <w:link w:val="Ttulo4Car"/>
    <w:uiPriority w:val="99"/>
    <w:unhideWhenUsed/>
    <w:qFormat/>
    <w:rsid w:val="00011EB3"/>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9"/>
    <w:qFormat/>
    <w:rsid w:val="001334DB"/>
    <w:pPr>
      <w:spacing w:before="240"/>
      <w:ind w:firstLine="567"/>
      <w:jc w:val="both"/>
      <w:outlineLvl w:val="4"/>
    </w:pPr>
    <w:rPr>
      <w:b/>
      <w:smallCaps/>
      <w:sz w:val="16"/>
      <w:szCs w:val="20"/>
      <w:lang w:val="es-MX" w:eastAsia="en-US"/>
    </w:rPr>
  </w:style>
  <w:style w:type="paragraph" w:styleId="Ttulo6">
    <w:name w:val="heading 6"/>
    <w:basedOn w:val="Normal"/>
    <w:next w:val="Normal"/>
    <w:qFormat/>
    <w:rsid w:val="00AB072F"/>
    <w:pPr>
      <w:spacing w:before="240" w:after="60"/>
      <w:outlineLvl w:val="5"/>
    </w:pPr>
    <w:rPr>
      <w:b/>
      <w:bCs/>
      <w:sz w:val="22"/>
      <w:szCs w:val="22"/>
    </w:rPr>
  </w:style>
  <w:style w:type="paragraph" w:styleId="Ttulo8">
    <w:name w:val="heading 8"/>
    <w:basedOn w:val="Normal"/>
    <w:next w:val="Normal"/>
    <w:link w:val="Ttulo8Car"/>
    <w:uiPriority w:val="99"/>
    <w:qFormat/>
    <w:rsid w:val="001A21D9"/>
    <w:pPr>
      <w:keepNext/>
      <w:spacing w:before="60"/>
      <w:ind w:firstLine="567"/>
      <w:jc w:val="center"/>
      <w:outlineLvl w:val="7"/>
    </w:pPr>
    <w:rPr>
      <w:b/>
      <w:sz w:val="16"/>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1A21D9"/>
    <w:pPr>
      <w:spacing w:before="40"/>
      <w:ind w:firstLine="567"/>
      <w:jc w:val="both"/>
    </w:pPr>
    <w:rPr>
      <w:sz w:val="16"/>
      <w:szCs w:val="20"/>
      <w:lang w:eastAsia="en-US"/>
    </w:rPr>
  </w:style>
  <w:style w:type="paragraph" w:styleId="Ttulo">
    <w:name w:val="Title"/>
    <w:basedOn w:val="Normal"/>
    <w:link w:val="TtuloCar"/>
    <w:qFormat/>
    <w:rsid w:val="001A21D9"/>
    <w:pPr>
      <w:ind w:left="539" w:right="357" w:firstLine="539"/>
      <w:jc w:val="center"/>
    </w:pPr>
    <w:rPr>
      <w:rFonts w:ascii="Arial" w:hAnsi="Arial"/>
      <w:b/>
      <w:bCs/>
    </w:rPr>
  </w:style>
  <w:style w:type="paragraph" w:styleId="Encabezado">
    <w:name w:val="header"/>
    <w:basedOn w:val="Normal"/>
    <w:link w:val="EncabezadoCar"/>
    <w:uiPriority w:val="99"/>
    <w:rsid w:val="001A21D9"/>
    <w:pPr>
      <w:tabs>
        <w:tab w:val="center" w:pos="4419"/>
        <w:tab w:val="right" w:pos="8838"/>
      </w:tabs>
      <w:spacing w:before="120"/>
      <w:ind w:firstLine="567"/>
      <w:jc w:val="both"/>
    </w:pPr>
    <w:rPr>
      <w:rFonts w:ascii="Arial" w:hAnsi="Arial"/>
      <w:sz w:val="16"/>
      <w:szCs w:val="20"/>
      <w:lang w:eastAsia="en-US"/>
    </w:rPr>
  </w:style>
  <w:style w:type="paragraph" w:styleId="Textodebloque">
    <w:name w:val="Block Text"/>
    <w:basedOn w:val="Normal"/>
    <w:rsid w:val="001A21D9"/>
    <w:pPr>
      <w:spacing w:before="60"/>
      <w:ind w:left="540" w:right="360" w:firstLine="540"/>
      <w:jc w:val="both"/>
    </w:pPr>
    <w:rPr>
      <w:rFonts w:ascii="Arial" w:hAnsi="Arial" w:cs="Arial"/>
      <w:sz w:val="20"/>
    </w:rPr>
  </w:style>
  <w:style w:type="paragraph" w:styleId="Piedepgina">
    <w:name w:val="footer"/>
    <w:basedOn w:val="Normal"/>
    <w:link w:val="PiedepginaCar"/>
    <w:uiPriority w:val="99"/>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link w:val="TextoindependienteCar"/>
    <w:uiPriority w:val="99"/>
    <w:rsid w:val="004F5922"/>
    <w:pPr>
      <w:spacing w:after="120"/>
    </w:pPr>
  </w:style>
  <w:style w:type="paragraph" w:styleId="Sangra2detindependiente">
    <w:name w:val="Body Text Indent 2"/>
    <w:basedOn w:val="Normal"/>
    <w:rsid w:val="001C1C21"/>
    <w:pPr>
      <w:spacing w:after="120" w:line="480" w:lineRule="auto"/>
      <w:ind w:left="283"/>
    </w:pPr>
  </w:style>
  <w:style w:type="paragraph" w:styleId="Textoindependiente3">
    <w:name w:val="Body Text 3"/>
    <w:basedOn w:val="Normal"/>
    <w:link w:val="Textoindependiente3Car"/>
    <w:uiPriority w:val="99"/>
    <w:rsid w:val="008A19CA"/>
    <w:pPr>
      <w:spacing w:after="120"/>
    </w:pPr>
    <w:rPr>
      <w:sz w:val="16"/>
      <w:szCs w:val="16"/>
    </w:rPr>
  </w:style>
  <w:style w:type="character" w:styleId="Textoennegrita">
    <w:name w:val="Strong"/>
    <w:qFormat/>
    <w:rsid w:val="00662D02"/>
    <w:rPr>
      <w:b/>
      <w:bCs/>
    </w:rPr>
  </w:style>
  <w:style w:type="paragraph" w:styleId="Textoindependiente2">
    <w:name w:val="Body Text 2"/>
    <w:basedOn w:val="Normal"/>
    <w:link w:val="Textoindependiente2Car"/>
    <w:uiPriority w:val="99"/>
    <w:rsid w:val="006E0747"/>
    <w:pPr>
      <w:spacing w:after="120" w:line="480" w:lineRule="auto"/>
    </w:pPr>
  </w:style>
  <w:style w:type="table" w:styleId="Tablaconcuadrcula">
    <w:name w:val="Table Grid"/>
    <w:basedOn w:val="Tablanormal"/>
    <w:rsid w:val="00995C47"/>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fesin">
    <w:name w:val="Profesión"/>
    <w:basedOn w:val="Normal"/>
    <w:rsid w:val="00A14541"/>
    <w:pPr>
      <w:jc w:val="center"/>
    </w:pPr>
    <w:rPr>
      <w:rFonts w:ascii="Avalon" w:hAnsi="Avalon"/>
      <w:b/>
      <w:szCs w:val="20"/>
    </w:rPr>
  </w:style>
  <w:style w:type="paragraph" w:customStyle="1" w:styleId="Textoindependiente31">
    <w:name w:val="Texto independiente 31"/>
    <w:basedOn w:val="Normal"/>
    <w:rsid w:val="00A14541"/>
    <w:pPr>
      <w:spacing w:before="60"/>
      <w:jc w:val="both"/>
    </w:pPr>
    <w:rPr>
      <w:rFonts w:ascii="Arial" w:hAnsi="Arial"/>
      <w:szCs w:val="20"/>
    </w:rPr>
  </w:style>
  <w:style w:type="paragraph" w:styleId="Prrafodelista">
    <w:name w:val="List Paragraph"/>
    <w:basedOn w:val="Normal"/>
    <w:uiPriority w:val="99"/>
    <w:qFormat/>
    <w:rsid w:val="00A14541"/>
    <w:pPr>
      <w:spacing w:before="120"/>
      <w:ind w:left="708" w:firstLine="567"/>
      <w:jc w:val="both"/>
    </w:pPr>
    <w:rPr>
      <w:rFonts w:ascii="Arial" w:hAnsi="Arial" w:cs="Arial"/>
      <w:sz w:val="16"/>
      <w:szCs w:val="20"/>
      <w:lang w:val="es-MX" w:eastAsia="en-US"/>
    </w:rPr>
  </w:style>
  <w:style w:type="paragraph" w:customStyle="1" w:styleId="Default">
    <w:name w:val="Default"/>
    <w:rsid w:val="00A14541"/>
    <w:pPr>
      <w:autoSpaceDE w:val="0"/>
      <w:autoSpaceDN w:val="0"/>
      <w:adjustRightInd w:val="0"/>
    </w:pPr>
    <w:rPr>
      <w:rFonts w:ascii="Arial" w:hAnsi="Arial" w:cs="Arial"/>
      <w:color w:val="000000"/>
      <w:sz w:val="24"/>
      <w:szCs w:val="24"/>
      <w:lang w:val="es-ES" w:eastAsia="es-ES"/>
    </w:rPr>
  </w:style>
  <w:style w:type="character" w:customStyle="1" w:styleId="SangradetextonormalCar">
    <w:name w:val="Sangría de texto normal Car"/>
    <w:link w:val="Sangradetextonormal"/>
    <w:rsid w:val="00F31FB1"/>
    <w:rPr>
      <w:rFonts w:cs="Arial"/>
      <w:sz w:val="16"/>
      <w:lang w:eastAsia="en-US"/>
    </w:rPr>
  </w:style>
  <w:style w:type="paragraph" w:customStyle="1" w:styleId="Textoindependiente25">
    <w:name w:val="Texto independiente 25"/>
    <w:basedOn w:val="Normal"/>
    <w:rsid w:val="00F31FB1"/>
    <w:pPr>
      <w:suppressAutoHyphens/>
      <w:spacing w:after="120" w:line="480" w:lineRule="auto"/>
    </w:pPr>
    <w:rPr>
      <w:rFonts w:ascii="Arial" w:hAnsi="Arial" w:cs="Arial"/>
      <w:sz w:val="16"/>
      <w:szCs w:val="20"/>
      <w:lang w:eastAsia="ar-SA"/>
    </w:rPr>
  </w:style>
  <w:style w:type="paragraph" w:styleId="Textosinformato">
    <w:name w:val="Plain Text"/>
    <w:basedOn w:val="Normal"/>
    <w:link w:val="TextosinformatoCar"/>
    <w:rsid w:val="00EA0B7F"/>
    <w:rPr>
      <w:rFonts w:ascii="Courier New" w:hAnsi="Courier New"/>
      <w:sz w:val="20"/>
      <w:szCs w:val="20"/>
      <w:lang w:val="es-MX"/>
    </w:rPr>
  </w:style>
  <w:style w:type="character" w:customStyle="1" w:styleId="TextosinformatoCar">
    <w:name w:val="Texto sin formato Car"/>
    <w:link w:val="Textosinformato"/>
    <w:rsid w:val="00EA0B7F"/>
    <w:rPr>
      <w:rFonts w:ascii="Courier New" w:hAnsi="Courier New" w:cs="Courier New"/>
      <w:lang w:val="es-MX"/>
    </w:rPr>
  </w:style>
  <w:style w:type="paragraph" w:customStyle="1" w:styleId="Style1">
    <w:name w:val="Style 1"/>
    <w:basedOn w:val="Normal"/>
    <w:uiPriority w:val="99"/>
    <w:rsid w:val="00EA0B7F"/>
    <w:pPr>
      <w:widowControl w:val="0"/>
      <w:autoSpaceDE w:val="0"/>
      <w:autoSpaceDN w:val="0"/>
      <w:adjustRightInd w:val="0"/>
    </w:pPr>
  </w:style>
  <w:style w:type="character" w:customStyle="1" w:styleId="Ttulo5Car">
    <w:name w:val="Título 5 Car"/>
    <w:link w:val="Ttulo5"/>
    <w:uiPriority w:val="99"/>
    <w:rsid w:val="001334DB"/>
    <w:rPr>
      <w:rFonts w:cs="Arial"/>
      <w:b/>
      <w:smallCaps/>
      <w:sz w:val="16"/>
      <w:lang w:val="es-MX" w:eastAsia="en-US"/>
    </w:rPr>
  </w:style>
  <w:style w:type="character" w:customStyle="1" w:styleId="EncabezadoCar">
    <w:name w:val="Encabezado Car"/>
    <w:link w:val="Encabezado"/>
    <w:uiPriority w:val="99"/>
    <w:rsid w:val="001334DB"/>
    <w:rPr>
      <w:rFonts w:ascii="Arial" w:hAnsi="Arial" w:cs="Arial"/>
      <w:sz w:val="16"/>
      <w:lang w:eastAsia="en-US"/>
    </w:rPr>
  </w:style>
  <w:style w:type="character" w:customStyle="1" w:styleId="PiedepginaCar">
    <w:name w:val="Pie de página Car"/>
    <w:link w:val="Piedepgina"/>
    <w:uiPriority w:val="99"/>
    <w:rsid w:val="001334DB"/>
    <w:rPr>
      <w:sz w:val="24"/>
      <w:szCs w:val="24"/>
    </w:rPr>
  </w:style>
  <w:style w:type="character" w:customStyle="1" w:styleId="TtuloCar">
    <w:name w:val="Título Car"/>
    <w:link w:val="Ttulo"/>
    <w:rsid w:val="001334DB"/>
    <w:rPr>
      <w:rFonts w:ascii="Arial" w:hAnsi="Arial" w:cs="Arial"/>
      <w:b/>
      <w:bCs/>
      <w:sz w:val="24"/>
      <w:szCs w:val="24"/>
    </w:rPr>
  </w:style>
  <w:style w:type="character" w:customStyle="1" w:styleId="Textoindependiente3Car">
    <w:name w:val="Texto independiente 3 Car"/>
    <w:link w:val="Textoindependiente3"/>
    <w:uiPriority w:val="99"/>
    <w:rsid w:val="001334DB"/>
    <w:rPr>
      <w:sz w:val="16"/>
      <w:szCs w:val="16"/>
    </w:rPr>
  </w:style>
  <w:style w:type="character" w:customStyle="1" w:styleId="EncabezadoCar1">
    <w:name w:val="Encabezado Car1"/>
    <w:uiPriority w:val="99"/>
    <w:rsid w:val="001334DB"/>
    <w:rPr>
      <w:rFonts w:ascii="Arial" w:eastAsia="Times New Roman" w:hAnsi="Arial" w:cs="Times New Roman"/>
      <w:sz w:val="16"/>
      <w:szCs w:val="20"/>
    </w:rPr>
  </w:style>
  <w:style w:type="character" w:customStyle="1" w:styleId="txt13negro1">
    <w:name w:val="txt13_negro1"/>
    <w:rsid w:val="001334DB"/>
    <w:rPr>
      <w:rFonts w:ascii="Verdana" w:hAnsi="Verdana" w:hint="default"/>
      <w:strike w:val="0"/>
      <w:dstrike w:val="0"/>
      <w:color w:val="333333"/>
      <w:sz w:val="20"/>
      <w:szCs w:val="20"/>
      <w:u w:val="none"/>
      <w:effect w:val="none"/>
    </w:rPr>
  </w:style>
  <w:style w:type="character" w:customStyle="1" w:styleId="Ttulo4Car">
    <w:name w:val="Título 4 Car"/>
    <w:link w:val="Ttulo4"/>
    <w:uiPriority w:val="99"/>
    <w:rsid w:val="00011EB3"/>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011EB3"/>
  </w:style>
  <w:style w:type="character" w:customStyle="1" w:styleId="Ttulo3Car">
    <w:name w:val="Título 3 Car"/>
    <w:uiPriority w:val="9"/>
    <w:semiHidden/>
    <w:rsid w:val="00011EB3"/>
    <w:rPr>
      <w:rFonts w:ascii="Cambria" w:eastAsia="Times New Roman" w:hAnsi="Cambria" w:cs="Times New Roman"/>
      <w:b/>
      <w:bCs/>
      <w:color w:val="4F81BD"/>
      <w:sz w:val="16"/>
      <w:lang w:eastAsia="en-US"/>
    </w:rPr>
  </w:style>
  <w:style w:type="character" w:customStyle="1" w:styleId="Ttulo8Car">
    <w:name w:val="Título 8 Car"/>
    <w:link w:val="Ttulo8"/>
    <w:uiPriority w:val="99"/>
    <w:rsid w:val="00011EB3"/>
    <w:rPr>
      <w:rFonts w:cs="Arial"/>
      <w:b/>
      <w:sz w:val="16"/>
      <w:lang w:val="es-ES" w:eastAsia="en-US"/>
    </w:rPr>
  </w:style>
  <w:style w:type="character" w:customStyle="1" w:styleId="TextoindependienteCar">
    <w:name w:val="Texto independiente Car"/>
    <w:link w:val="Textoindependiente"/>
    <w:uiPriority w:val="99"/>
    <w:rsid w:val="00011EB3"/>
    <w:rPr>
      <w:sz w:val="24"/>
      <w:szCs w:val="24"/>
      <w:lang w:val="es-ES" w:eastAsia="es-ES"/>
    </w:rPr>
  </w:style>
  <w:style w:type="character" w:customStyle="1" w:styleId="Textoindependiente2Car">
    <w:name w:val="Texto independiente 2 Car"/>
    <w:link w:val="Textoindependiente2"/>
    <w:uiPriority w:val="99"/>
    <w:rsid w:val="00011EB3"/>
    <w:rPr>
      <w:sz w:val="24"/>
      <w:szCs w:val="24"/>
      <w:lang w:val="es-ES" w:eastAsia="es-ES"/>
    </w:rPr>
  </w:style>
  <w:style w:type="character" w:customStyle="1" w:styleId="Ttulo3Car1">
    <w:name w:val="Título 3 Car1"/>
    <w:link w:val="Ttulo3"/>
    <w:uiPriority w:val="99"/>
    <w:rsid w:val="00011EB3"/>
    <w:rPr>
      <w:rFonts w:ascii="Arial" w:hAnsi="Arial" w:cs="Arial"/>
      <w:b/>
      <w:bCs/>
      <w:szCs w:val="24"/>
      <w:lang w:val="es-ES" w:eastAsia="es-ES"/>
    </w:rPr>
  </w:style>
  <w:style w:type="paragraph" w:styleId="Textodeglobo">
    <w:name w:val="Balloon Text"/>
    <w:basedOn w:val="Normal"/>
    <w:link w:val="TextodegloboCar"/>
    <w:rsid w:val="00AF6BEE"/>
    <w:rPr>
      <w:rFonts w:ascii="Tahoma" w:hAnsi="Tahoma"/>
      <w:sz w:val="16"/>
      <w:szCs w:val="16"/>
    </w:rPr>
  </w:style>
  <w:style w:type="character" w:customStyle="1" w:styleId="TextodegloboCar">
    <w:name w:val="Texto de globo Car"/>
    <w:link w:val="Textodeglobo"/>
    <w:rsid w:val="00AF6BEE"/>
    <w:rPr>
      <w:rFonts w:ascii="Tahoma" w:hAnsi="Tahoma" w:cs="Tahoma"/>
      <w:sz w:val="16"/>
      <w:szCs w:val="16"/>
      <w:lang w:val="es-ES" w:eastAsia="es-ES"/>
    </w:rPr>
  </w:style>
  <w:style w:type="paragraph" w:styleId="Textonotapie">
    <w:name w:val="footnote text"/>
    <w:basedOn w:val="Normal"/>
    <w:link w:val="TextonotapieCar"/>
    <w:rsid w:val="00D44F07"/>
    <w:rPr>
      <w:sz w:val="20"/>
      <w:szCs w:val="20"/>
    </w:rPr>
  </w:style>
  <w:style w:type="character" w:customStyle="1" w:styleId="TextonotapieCar">
    <w:name w:val="Texto nota pie Car"/>
    <w:link w:val="Textonotapie"/>
    <w:rsid w:val="00D44F07"/>
    <w:rPr>
      <w:lang w:val="es-ES" w:eastAsia="es-ES"/>
    </w:rPr>
  </w:style>
  <w:style w:type="character" w:styleId="Hipervnculo">
    <w:name w:val="Hyperlink"/>
    <w:uiPriority w:val="99"/>
    <w:rsid w:val="00D44F07"/>
    <w:rPr>
      <w:color w:val="0000FF"/>
      <w:u w:val="single"/>
    </w:rPr>
  </w:style>
  <w:style w:type="character" w:styleId="Refdenotaalpie">
    <w:name w:val="footnote reference"/>
    <w:uiPriority w:val="99"/>
    <w:rsid w:val="00D44F07"/>
    <w:rPr>
      <w:vertAlign w:val="superscript"/>
    </w:rPr>
  </w:style>
</w:styles>
</file>

<file path=word/webSettings.xml><?xml version="1.0" encoding="utf-8"?>
<w:webSettings xmlns:r="http://schemas.openxmlformats.org/officeDocument/2006/relationships" xmlns:w="http://schemas.openxmlformats.org/wordprocessingml/2006/main">
  <w:divs>
    <w:div w:id="108464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tenci&#243;n.alpublico@itait.org.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7E0B6-2862-4AF7-BC43-220AA3AF6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6490</Words>
  <Characters>35699</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REGLAMENTO DE BECAS, CREDITOS Y ESTIMULOS EDUCATIVOS</vt:lpstr>
    </vt:vector>
  </TitlesOfParts>
  <Company>periodico</Company>
  <LinksUpToDate>false</LinksUpToDate>
  <CharactersWithSpaces>42105</CharactersWithSpaces>
  <SharedDoc>false</SharedDoc>
  <HLinks>
    <vt:vector size="6" baseType="variant">
      <vt:variant>
        <vt:i4>10027067</vt:i4>
      </vt:variant>
      <vt:variant>
        <vt:i4>0</vt:i4>
      </vt:variant>
      <vt:variant>
        <vt:i4>0</vt:i4>
      </vt:variant>
      <vt:variant>
        <vt:i4>5</vt:i4>
      </vt:variant>
      <vt:variant>
        <vt:lpwstr>mailto:atención.alpublico@itait.org.mx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BECAS, CREDITOS Y ESTIMULOS EDUCATIVOS</dc:title>
  <dc:creator>italia</dc:creator>
  <cp:lastModifiedBy>RAUL</cp:lastModifiedBy>
  <cp:revision>3</cp:revision>
  <cp:lastPrinted>2013-07-09T19:16:00Z</cp:lastPrinted>
  <dcterms:created xsi:type="dcterms:W3CDTF">2014-11-06T18:04:00Z</dcterms:created>
  <dcterms:modified xsi:type="dcterms:W3CDTF">2014-11-06T18:14:00Z</dcterms:modified>
</cp:coreProperties>
</file>